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664" w:type="dxa"/>
        <w:tblInd w:w="-883" w:type="dxa"/>
        <w:tblLayout w:type="fixed"/>
        <w:tblLook w:val="0000" w:firstRow="0" w:lastRow="0" w:firstColumn="0" w:lastColumn="0" w:noHBand="0" w:noVBand="0"/>
      </w:tblPr>
      <w:tblGrid>
        <w:gridCol w:w="4285"/>
        <w:gridCol w:w="6379"/>
      </w:tblGrid>
      <w:tr w:rsidR="00BE0B1E" w14:paraId="28273A15" w14:textId="77777777">
        <w:trPr>
          <w:trHeight w:val="520"/>
        </w:trPr>
        <w:tc>
          <w:tcPr>
            <w:tcW w:w="4285" w:type="dxa"/>
          </w:tcPr>
          <w:p w14:paraId="00000002" w14:textId="77777777" w:rsidR="00BE0B1E" w:rsidRDefault="00EB198D">
            <w:pPr>
              <w:spacing w:after="0" w:line="240" w:lineRule="auto"/>
              <w:ind w:left="0" w:firstLine="0"/>
              <w:jc w:val="center"/>
              <w:rPr>
                <w:sz w:val="26"/>
                <w:szCs w:val="26"/>
              </w:rPr>
            </w:pPr>
            <w:r>
              <w:rPr>
                <w:sz w:val="26"/>
                <w:szCs w:val="26"/>
              </w:rPr>
              <w:t>UBND XÃ VĨNH BÌNH</w:t>
            </w:r>
          </w:p>
          <w:p w14:paraId="00000003" w14:textId="77777777" w:rsidR="00BE0B1E" w:rsidRDefault="00EB198D">
            <w:pPr>
              <w:spacing w:after="0" w:line="240" w:lineRule="auto"/>
              <w:ind w:left="0" w:firstLine="0"/>
              <w:jc w:val="center"/>
              <w:rPr>
                <w:b/>
                <w:sz w:val="26"/>
                <w:szCs w:val="26"/>
              </w:rPr>
            </w:pPr>
            <w:r>
              <w:rPr>
                <w:b/>
                <w:sz w:val="26"/>
                <w:szCs w:val="26"/>
              </w:rPr>
              <w:t>TRƯỜNG TH-THCS</w:t>
            </w:r>
          </w:p>
          <w:p w14:paraId="00000004" w14:textId="77777777" w:rsidR="00BE0B1E" w:rsidRDefault="00EB198D">
            <w:pPr>
              <w:spacing w:after="0" w:line="240" w:lineRule="auto"/>
              <w:ind w:left="0" w:firstLine="0"/>
              <w:jc w:val="center"/>
              <w:rPr>
                <w:sz w:val="26"/>
                <w:szCs w:val="26"/>
              </w:rPr>
            </w:pPr>
            <w:r>
              <w:rPr>
                <w:b/>
                <w:sz w:val="26"/>
                <w:szCs w:val="26"/>
              </w:rPr>
              <w:t>VĨNH BÌNH BẮC</w:t>
            </w:r>
          </w:p>
          <w:p w14:paraId="00000005" w14:textId="023C0C55" w:rsidR="00BE0B1E" w:rsidRDefault="00D227C5">
            <w:pPr>
              <w:spacing w:after="0" w:line="240" w:lineRule="auto"/>
              <w:jc w:val="center"/>
              <w:rPr>
                <w:sz w:val="26"/>
                <w:szCs w:val="26"/>
              </w:rPr>
            </w:pPr>
            <w:r>
              <w:rPr>
                <w:noProof/>
              </w:rPr>
              <mc:AlternateContent>
                <mc:Choice Requires="wps">
                  <w:drawing>
                    <wp:anchor distT="0" distB="0" distL="114300" distR="114300" simplePos="0" relativeHeight="251661312" behindDoc="0" locked="0" layoutInCell="1" allowOverlap="1" wp14:anchorId="54B1D472" wp14:editId="37471FFE">
                      <wp:simplePos x="0" y="0"/>
                      <wp:positionH relativeFrom="column">
                        <wp:posOffset>695325</wp:posOffset>
                      </wp:positionH>
                      <wp:positionV relativeFrom="paragraph">
                        <wp:posOffset>22860</wp:posOffset>
                      </wp:positionV>
                      <wp:extent cx="933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933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A692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8pt" to="128.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" strokecolor="black [3200]" strokeweight=".5pt">
                      <v:stroke joinstyle="miter"/>
                    </v:line>
                  </w:pict>
                </mc:Fallback>
              </mc:AlternateContent>
            </w:r>
            <w:r w:rsidR="00EB198D">
              <w:rPr>
                <w:noProof/>
              </w:rPr>
              <mc:AlternateContent>
                <mc:Choice Requires="wps">
                  <w:drawing>
                    <wp:anchor distT="0" distB="0" distL="114300" distR="114300" simplePos="0" relativeHeight="251658240" behindDoc="0" locked="0" layoutInCell="1" hidden="0" allowOverlap="1">
                      <wp:simplePos x="0" y="0"/>
                      <wp:positionH relativeFrom="column">
                        <wp:posOffset>555625</wp:posOffset>
                      </wp:positionH>
                      <wp:positionV relativeFrom="paragraph">
                        <wp:posOffset>25400</wp:posOffset>
                      </wp:positionV>
                      <wp:extent cx="9525" cy="12700"/>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4784025" y="3775238"/>
                                <a:ext cx="1123950" cy="9525"/>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555625</wp:posOffset>
                      </wp:positionH>
                      <wp:positionV relativeFrom="paragraph">
                        <wp:posOffset>25400</wp:posOffset>
                      </wp:positionV>
                      <wp:extent cx="9525" cy="12700"/>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14:paraId="00000006" w14:textId="1278824D" w:rsidR="00BE0B1E" w:rsidRDefault="00D227C5">
            <w:pPr>
              <w:spacing w:after="0" w:line="240" w:lineRule="auto"/>
              <w:ind w:left="0" w:firstLine="0"/>
              <w:jc w:val="center"/>
              <w:rPr>
                <w:sz w:val="26"/>
                <w:szCs w:val="26"/>
              </w:rPr>
            </w:pPr>
            <w:r>
              <w:rPr>
                <w:sz w:val="26"/>
                <w:szCs w:val="26"/>
              </w:rPr>
              <w:t>Số</w:t>
            </w:r>
            <w:r>
              <w:rPr>
                <w:sz w:val="26"/>
                <w:szCs w:val="26"/>
                <w:lang w:val="vi-VN"/>
              </w:rPr>
              <w:t>: 11</w:t>
            </w:r>
            <w:r w:rsidR="00EB198D">
              <w:rPr>
                <w:sz w:val="26"/>
                <w:szCs w:val="26"/>
              </w:rPr>
              <w:t>/KH-TH&amp;THCS</w:t>
            </w:r>
          </w:p>
        </w:tc>
        <w:tc>
          <w:tcPr>
            <w:tcW w:w="6379" w:type="dxa"/>
          </w:tcPr>
          <w:p w14:paraId="00000007" w14:textId="77777777" w:rsidR="00BE0B1E" w:rsidRDefault="00EB198D">
            <w:pPr>
              <w:spacing w:after="0" w:line="240" w:lineRule="auto"/>
              <w:ind w:left="0" w:firstLine="0"/>
              <w:jc w:val="center"/>
              <w:rPr>
                <w:sz w:val="26"/>
                <w:szCs w:val="26"/>
              </w:rPr>
            </w:pPr>
            <w:r>
              <w:rPr>
                <w:b/>
                <w:sz w:val="26"/>
                <w:szCs w:val="26"/>
              </w:rPr>
              <w:t>CỘNG HÒA XÃ HỘI CHỦ NGHĨA VIỆT NAM</w:t>
            </w:r>
          </w:p>
          <w:p w14:paraId="00000008" w14:textId="77777777" w:rsidR="00BE0B1E" w:rsidRDefault="00EB198D">
            <w:pPr>
              <w:spacing w:after="0" w:line="240" w:lineRule="auto"/>
              <w:ind w:left="0" w:firstLine="0"/>
              <w:jc w:val="center"/>
              <w:rPr>
                <w:sz w:val="26"/>
                <w:szCs w:val="26"/>
                <w:u w:val="single"/>
              </w:rPr>
            </w:pPr>
            <w:r>
              <w:rPr>
                <w:b/>
                <w:sz w:val="26"/>
                <w:szCs w:val="26"/>
                <w:u w:val="single"/>
              </w:rPr>
              <w:t>Độc lập-Tự do – Hạnh phúc</w:t>
            </w:r>
          </w:p>
          <w:p w14:paraId="00000009" w14:textId="77777777" w:rsidR="00BE0B1E" w:rsidRDefault="00BE0B1E">
            <w:pPr>
              <w:spacing w:after="0" w:line="240" w:lineRule="auto"/>
              <w:jc w:val="center"/>
              <w:rPr>
                <w:sz w:val="26"/>
                <w:szCs w:val="26"/>
              </w:rPr>
            </w:pPr>
          </w:p>
          <w:p w14:paraId="0000000A" w14:textId="2F6B5DF3" w:rsidR="00BE0B1E" w:rsidRDefault="00EB198D">
            <w:pPr>
              <w:spacing w:after="0" w:line="240" w:lineRule="auto"/>
              <w:ind w:left="0" w:firstLine="0"/>
              <w:jc w:val="center"/>
              <w:rPr>
                <w:sz w:val="26"/>
                <w:szCs w:val="26"/>
              </w:rPr>
            </w:pPr>
            <w:r>
              <w:rPr>
                <w:i/>
                <w:sz w:val="26"/>
                <w:szCs w:val="26"/>
              </w:rPr>
              <w:t xml:space="preserve">Vĩnh Bình, ngày </w:t>
            </w:r>
            <w:r w:rsidR="00E5206D">
              <w:rPr>
                <w:i/>
                <w:sz w:val="26"/>
                <w:szCs w:val="26"/>
              </w:rPr>
              <w:t>07</w:t>
            </w:r>
            <w:r>
              <w:rPr>
                <w:i/>
                <w:sz w:val="26"/>
                <w:szCs w:val="26"/>
              </w:rPr>
              <w:t xml:space="preserve"> tháng 9 năm 2025</w:t>
            </w:r>
          </w:p>
        </w:tc>
      </w:tr>
    </w:tbl>
    <w:p w14:paraId="0000000D" w14:textId="77777777" w:rsidR="00BE0B1E" w:rsidRDefault="00EB198D">
      <w:pPr>
        <w:tabs>
          <w:tab w:val="center" w:pos="1787"/>
          <w:tab w:val="right" w:pos="9626"/>
        </w:tabs>
        <w:spacing w:after="49" w:line="259" w:lineRule="auto"/>
        <w:ind w:left="0" w:right="0" w:firstLine="0"/>
        <w:jc w:val="center"/>
      </w:pPr>
      <w:r>
        <w:rPr>
          <w:b/>
        </w:rPr>
        <w:t>KẾ HOẠCH</w:t>
      </w:r>
    </w:p>
    <w:p w14:paraId="0000000E" w14:textId="77777777" w:rsidR="00BE0B1E" w:rsidRDefault="00EB198D">
      <w:pPr>
        <w:spacing w:after="0" w:line="259" w:lineRule="auto"/>
        <w:ind w:left="0" w:right="486" w:firstLine="0"/>
        <w:jc w:val="center"/>
      </w:pPr>
      <w:r>
        <w:rPr>
          <w:b/>
        </w:rPr>
        <w:t>Tổ chức dạy học trực tuyến n</w:t>
      </w:r>
      <w:r>
        <w:rPr>
          <w:b/>
          <w:color w:val="000000"/>
        </w:rPr>
        <w:t>ăm học 202</w:t>
      </w:r>
      <w:r>
        <w:rPr>
          <w:b/>
        </w:rPr>
        <w:t>5</w:t>
      </w:r>
      <w:r>
        <w:rPr>
          <w:b/>
          <w:color w:val="000000"/>
        </w:rPr>
        <w:t>-202</w:t>
      </w:r>
      <w:r>
        <w:rPr>
          <w:b/>
        </w:rPr>
        <w:t>6</w:t>
      </w:r>
    </w:p>
    <w:p w14:paraId="0000000F" w14:textId="4F2EC5C1" w:rsidR="00BE0B1E" w:rsidRDefault="007B5F71">
      <w:pPr>
        <w:spacing w:after="144" w:line="259" w:lineRule="auto"/>
        <w:ind w:left="34" w:right="0" w:firstLine="0"/>
        <w:jc w:val="left"/>
      </w:pPr>
      <w:r>
        <w:rPr>
          <w:noProof/>
        </w:rPr>
        <mc:AlternateContent>
          <mc:Choice Requires="wps">
            <w:drawing>
              <wp:anchor distT="0" distB="0" distL="114300" distR="114300" simplePos="0" relativeHeight="251662336" behindDoc="0" locked="0" layoutInCell="1" allowOverlap="1" wp14:anchorId="506557C7" wp14:editId="7FC20992">
                <wp:simplePos x="0" y="0"/>
                <wp:positionH relativeFrom="column">
                  <wp:posOffset>2465069</wp:posOffset>
                </wp:positionH>
                <wp:positionV relativeFrom="paragraph">
                  <wp:posOffset>37465</wp:posOffset>
                </wp:positionV>
                <wp:extent cx="1171575" cy="12700"/>
                <wp:effectExtent l="0" t="0" r="28575" b="25400"/>
                <wp:wrapNone/>
                <wp:docPr id="2" name="Straight Connector 2"/>
                <wp:cNvGraphicFramePr/>
                <a:graphic xmlns:a="http://schemas.openxmlformats.org/drawingml/2006/main">
                  <a:graphicData uri="http://schemas.microsoft.com/office/word/2010/wordprocessingShape">
                    <wps:wsp>
                      <wps:cNvCnPr/>
                      <wps:spPr>
                        <a:xfrm flipV="1">
                          <a:off x="0" y="0"/>
                          <a:ext cx="117157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5F685"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94.1pt,2.95pt" to="286.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" strokecolor="black [3200]" strokeweight=".5pt">
                <v:stroke joinstyle="miter"/>
              </v:line>
            </w:pict>
          </mc:Fallback>
        </mc:AlternateContent>
      </w:r>
      <w:r w:rsidR="00EB198D">
        <w:t xml:space="preserve"> </w:t>
      </w:r>
      <w:r w:rsidR="00EB198D">
        <w:tab/>
        <w:t xml:space="preserve"> </w:t>
      </w:r>
      <w:r w:rsidR="00EB198D">
        <w:tab/>
        <w:t xml:space="preserve"> </w:t>
      </w:r>
      <w:r w:rsidR="00EB198D">
        <w:rPr>
          <w:noProof/>
        </w:rPr>
        <mc:AlternateContent>
          <mc:Choice Requires="wps">
            <w:drawing>
              <wp:anchor distT="0" distB="0" distL="114300" distR="114300" simplePos="0" relativeHeight="251659264" behindDoc="0" locked="0" layoutInCell="1" hidden="0" allowOverlap="1">
                <wp:simplePos x="0" y="0"/>
                <wp:positionH relativeFrom="column">
                  <wp:posOffset>2322374</wp:posOffset>
                </wp:positionH>
                <wp:positionV relativeFrom="paragraph">
                  <wp:posOffset>38172</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04129" y="3780000"/>
                          <a:ext cx="148374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2322374</wp:posOffset>
                </wp:positionH>
                <wp:positionV relativeFrom="paragraph">
                  <wp:posOffset>38172</wp:posOffset>
                </wp:positionV>
                <wp:extent cx="0" cy="12700"/>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00000010" w14:textId="77777777" w:rsidR="00BE0B1E" w:rsidRDefault="00EB198D">
      <w:pPr>
        <w:ind w:left="0" w:right="509" w:firstLine="709"/>
        <w:rPr>
          <w:i/>
        </w:rPr>
      </w:pPr>
      <w:r>
        <w:rPr>
          <w:i/>
        </w:rPr>
        <w:t xml:space="preserve">Căn cứ Quyết định số 131/QĐ-TTg ngày 25/01/2022 của Thủ tướng Chính phủ về việc phê duyệt Đề án “Tăng cường ứng dụng CNTT và chuyển đổi số trong giáo dục và đào tạo giai đoạn 2022-2025, định hướng đến năm 2030”; </w:t>
      </w:r>
    </w:p>
    <w:p w14:paraId="52EBFDC4" w14:textId="77777777" w:rsidR="008822F5" w:rsidRPr="00A56DDF" w:rsidRDefault="008822F5" w:rsidP="00A01147">
      <w:pPr>
        <w:ind w:firstLine="474"/>
        <w:rPr>
          <w:i/>
          <w:iCs/>
          <w:lang w:val="en-US"/>
        </w:rPr>
      </w:pPr>
      <w:bookmarkStart w:id="0" w:name="_heading=h.asj518umrdvb" w:colFirst="0" w:colLast="0"/>
      <w:bookmarkStart w:id="1" w:name="_Hlk211018096"/>
      <w:bookmarkEnd w:id="0"/>
      <w:r w:rsidRPr="00A56DDF">
        <w:rPr>
          <w:i/>
          <w:iCs/>
        </w:rPr>
        <w:t xml:space="preserve">Công văn số </w:t>
      </w:r>
      <w:r>
        <w:rPr>
          <w:i/>
          <w:iCs/>
          <w:lang w:val="en-US"/>
        </w:rPr>
        <w:t>1273</w:t>
      </w:r>
      <w:r w:rsidRPr="00A56DDF">
        <w:rPr>
          <w:i/>
          <w:iCs/>
        </w:rPr>
        <w:t xml:space="preserve">/SGDĐT-GDPT&amp;GDTX ngày </w:t>
      </w:r>
      <w:r>
        <w:rPr>
          <w:i/>
          <w:iCs/>
          <w:lang w:val="en-US"/>
        </w:rPr>
        <w:t>29</w:t>
      </w:r>
      <w:r w:rsidRPr="00A56DDF">
        <w:rPr>
          <w:i/>
          <w:iCs/>
        </w:rPr>
        <w:t>/8/202</w:t>
      </w:r>
      <w:r>
        <w:rPr>
          <w:i/>
          <w:iCs/>
          <w:lang w:val="en-US"/>
        </w:rPr>
        <w:t>5</w:t>
      </w:r>
      <w:r w:rsidRPr="00A56DDF">
        <w:rPr>
          <w:i/>
          <w:iCs/>
        </w:rPr>
        <w:t xml:space="preserve"> của Sở GDĐT tỉnh </w:t>
      </w:r>
      <w:r>
        <w:rPr>
          <w:i/>
          <w:iCs/>
          <w:lang w:val="en-US"/>
        </w:rPr>
        <w:t>An</w:t>
      </w:r>
      <w:r w:rsidRPr="00A56DDF">
        <w:rPr>
          <w:i/>
          <w:iCs/>
        </w:rPr>
        <w:t xml:space="preserve"> Giang về việc Hướng dẫn thực hiện nhiệm vụ giáo dục </w:t>
      </w:r>
      <w:r>
        <w:rPr>
          <w:i/>
          <w:iCs/>
          <w:lang w:val="en-US"/>
        </w:rPr>
        <w:t>phổ thông</w:t>
      </w:r>
      <w:r w:rsidRPr="00A56DDF">
        <w:rPr>
          <w:i/>
          <w:iCs/>
        </w:rPr>
        <w:t xml:space="preserve"> (GD</w:t>
      </w:r>
      <w:r>
        <w:rPr>
          <w:i/>
          <w:iCs/>
          <w:lang w:val="en-US"/>
        </w:rPr>
        <w:t>PT</w:t>
      </w:r>
      <w:r w:rsidRPr="00A56DDF">
        <w:rPr>
          <w:i/>
          <w:iCs/>
        </w:rPr>
        <w:t>) năm học 202</w:t>
      </w:r>
      <w:r>
        <w:rPr>
          <w:i/>
          <w:iCs/>
          <w:lang w:val="en-US"/>
        </w:rPr>
        <w:t>5</w:t>
      </w:r>
      <w:r w:rsidRPr="00A56DDF">
        <w:rPr>
          <w:i/>
          <w:iCs/>
        </w:rPr>
        <w:t>-202</w:t>
      </w:r>
      <w:r>
        <w:rPr>
          <w:i/>
          <w:iCs/>
          <w:lang w:val="en-US"/>
        </w:rPr>
        <w:t>6</w:t>
      </w:r>
      <w:r w:rsidRPr="00A56DDF">
        <w:rPr>
          <w:i/>
          <w:iCs/>
          <w:lang w:val="en-US"/>
        </w:rPr>
        <w:t>;</w:t>
      </w:r>
    </w:p>
    <w:p w14:paraId="00000012" w14:textId="4BAA22ED" w:rsidR="00BE0B1E" w:rsidRDefault="00EB198D">
      <w:pPr>
        <w:pBdr>
          <w:top w:val="nil"/>
          <w:left w:val="nil"/>
          <w:bottom w:val="nil"/>
          <w:right w:val="nil"/>
          <w:between w:val="nil"/>
        </w:pBdr>
        <w:spacing w:before="60" w:after="60"/>
        <w:ind w:left="1" w:firstLine="708"/>
        <w:rPr>
          <w:i/>
          <w:color w:val="000000"/>
        </w:rPr>
      </w:pPr>
      <w:r>
        <w:rPr>
          <w:i/>
          <w:color w:val="000000"/>
        </w:rPr>
        <w:t xml:space="preserve">Căn cứ kế hoạch số </w:t>
      </w:r>
      <w:r w:rsidR="00E5206D">
        <w:rPr>
          <w:i/>
          <w:color w:val="000000"/>
        </w:rPr>
        <w:t>09</w:t>
      </w:r>
      <w:r>
        <w:rPr>
          <w:i/>
          <w:color w:val="000000"/>
        </w:rPr>
        <w:t xml:space="preserve">/KH-TH&amp;THCS ngày </w:t>
      </w:r>
      <w:r w:rsidR="00E5206D">
        <w:rPr>
          <w:i/>
          <w:color w:val="000000"/>
        </w:rPr>
        <w:t>06</w:t>
      </w:r>
      <w:r>
        <w:rPr>
          <w:i/>
          <w:color w:val="000000"/>
        </w:rPr>
        <w:t>/9/2025 của Hiệu trưởng trường TH&amp;THCS Vĩnh Bình Bắc về kế hoạch thực hiện nhiệm vụ năm học 2025-2026;</w:t>
      </w:r>
    </w:p>
    <w:p w14:paraId="00000013" w14:textId="13E11435" w:rsidR="00BE0B1E" w:rsidRDefault="00EB198D">
      <w:pPr>
        <w:pBdr>
          <w:top w:val="nil"/>
          <w:left w:val="nil"/>
          <w:bottom w:val="nil"/>
          <w:right w:val="nil"/>
          <w:between w:val="nil"/>
        </w:pBdr>
        <w:spacing w:before="60" w:after="60"/>
        <w:ind w:left="1" w:firstLine="708"/>
        <w:rPr>
          <w:i/>
          <w:color w:val="000000"/>
        </w:rPr>
      </w:pPr>
      <w:r>
        <w:rPr>
          <w:i/>
          <w:color w:val="000000"/>
        </w:rPr>
        <w:t xml:space="preserve">Căn cứ kế hoạch số </w:t>
      </w:r>
      <w:r w:rsidR="00E5206D">
        <w:rPr>
          <w:i/>
          <w:color w:val="000000"/>
        </w:rPr>
        <w:t>10</w:t>
      </w:r>
      <w:r>
        <w:rPr>
          <w:i/>
          <w:color w:val="000000"/>
        </w:rPr>
        <w:t>/KH-TH&amp;THCS ngày</w:t>
      </w:r>
      <w:r w:rsidR="00E5206D">
        <w:rPr>
          <w:i/>
          <w:color w:val="000000"/>
          <w:lang w:val="vi-VN"/>
        </w:rPr>
        <w:t xml:space="preserve"> 06</w:t>
      </w:r>
      <w:r>
        <w:rPr>
          <w:i/>
          <w:color w:val="000000"/>
        </w:rPr>
        <w:t>/9/2025 của Hiệu trưởng trường TH&amp;THCS Vĩnh Bình Bắc về kế hoạch thực hiện nhiệm vụ GD THCS năm học 2025-2026.</w:t>
      </w:r>
    </w:p>
    <w:bookmarkEnd w:id="1"/>
    <w:p w14:paraId="00000014" w14:textId="77777777" w:rsidR="00BE0B1E" w:rsidRDefault="00EB198D">
      <w:pPr>
        <w:ind w:left="19" w:right="509" w:firstLine="0"/>
      </w:pPr>
      <w:r>
        <w:t xml:space="preserve">         Căn cứ tình hình thực tế, trường TH&amp;THCS Vĩnh Bình Bắc xây dựng kế hoạch tổ chức thực hiện dạy học trực tuyến năm học 2025-2026 như sau: </w:t>
      </w:r>
    </w:p>
    <w:p w14:paraId="00000015" w14:textId="77777777" w:rsidR="00BE0B1E" w:rsidRDefault="00EB198D">
      <w:pPr>
        <w:pStyle w:val="Heading1"/>
        <w:ind w:left="749" w:right="0" w:firstLine="0"/>
      </w:pPr>
      <w:r>
        <w:t>A.</w:t>
      </w:r>
      <w:r>
        <w:rPr>
          <w:rFonts w:ascii="Arial" w:eastAsia="Arial" w:hAnsi="Arial" w:cs="Arial"/>
        </w:rPr>
        <w:t xml:space="preserve"> </w:t>
      </w:r>
      <w:r>
        <w:t xml:space="preserve">MỤC ĐÍCH YÊU CẦU </w:t>
      </w:r>
    </w:p>
    <w:p w14:paraId="00000016" w14:textId="77777777" w:rsidR="00BE0B1E" w:rsidRDefault="00EB198D">
      <w:pPr>
        <w:ind w:left="19" w:right="509" w:firstLine="701"/>
      </w:pPr>
      <w:r>
        <w:t>- Tăng cường các biện pháp nâng cao chất lượng dạy học, đa dạng các hình thức dạy và học nhằm đáp ứng nhu cầu học tập của học sinh và điều kiện thực tế của địa phương, của nhà trường. Đồng thời thực hiện công tác chuyển đổi số trong giáo dục và có thể ứng phó với các tình huống bất thường như dịch bệnh, thiên tai có thể xảy ra;</w:t>
      </w:r>
    </w:p>
    <w:p w14:paraId="00000017" w14:textId="77777777" w:rsidR="00BE0B1E" w:rsidRDefault="00EB198D">
      <w:pPr>
        <w:ind w:left="19" w:right="509" w:firstLine="945"/>
      </w:pPr>
      <w:r>
        <w:t>- Công tác triển khai thực hiện học trực tuyến học được đảm bảo khoa học, xây dựng bằng kế hoạch cụ thể, có sự kiểm soát của Ban giám hiệu nhà trường.</w:t>
      </w:r>
    </w:p>
    <w:p w14:paraId="00000018" w14:textId="77777777" w:rsidR="00BE0B1E" w:rsidRDefault="00EB198D">
      <w:pPr>
        <w:pStyle w:val="Heading1"/>
        <w:tabs>
          <w:tab w:val="center" w:pos="2465"/>
        </w:tabs>
        <w:ind w:left="0" w:right="0" w:firstLine="0"/>
      </w:pPr>
      <w:r>
        <w:rPr>
          <w:b w:val="0"/>
        </w:rPr>
        <w:t xml:space="preserve"> </w:t>
      </w:r>
      <w:r>
        <w:rPr>
          <w:b w:val="0"/>
        </w:rPr>
        <w:tab/>
        <w:t xml:space="preserve"> </w:t>
      </w:r>
      <w:r>
        <w:t>B</w:t>
      </w:r>
      <w:r>
        <w:rPr>
          <w:b w:val="0"/>
        </w:rPr>
        <w:t xml:space="preserve">. </w:t>
      </w:r>
      <w:r>
        <w:t>NỘI DUNG KẾ HOẠCH</w:t>
      </w:r>
      <w:r>
        <w:rPr>
          <w:b w:val="0"/>
        </w:rPr>
        <w:t xml:space="preserve"> </w:t>
      </w:r>
    </w:p>
    <w:p w14:paraId="00000019" w14:textId="77777777" w:rsidR="00BE0B1E" w:rsidRDefault="00EB198D">
      <w:pPr>
        <w:pStyle w:val="Heading2"/>
        <w:ind w:left="749" w:right="0" w:firstLine="0"/>
      </w:pPr>
      <w:r>
        <w:t xml:space="preserve">I. NHIỆM VỤ TRỌNG TÂM </w:t>
      </w:r>
    </w:p>
    <w:p w14:paraId="0000001A" w14:textId="77777777" w:rsidR="00BE0B1E" w:rsidRDefault="00EB198D">
      <w:pPr>
        <w:ind w:left="0" w:right="509" w:firstLine="720"/>
      </w:pPr>
      <w:r>
        <w:t>- Tiếp tục quán triệt thực hiện đầy đủ các văn bản chỉ đạo, làm tốt công tác tuyên truyền về chuyển đổi số, ứng dụng CNTT trong quản lí, dạy và học nhằm nâng cao nhận thức cho cán bộ, giáo viên, nhân viên và học sinh qua đó hoàn thành tốt nhiệm vụ năm học;</w:t>
      </w:r>
    </w:p>
    <w:p w14:paraId="0000001B" w14:textId="77777777" w:rsidR="00BE0B1E" w:rsidRDefault="00EB198D">
      <w:pPr>
        <w:ind w:left="0" w:right="509" w:firstLine="720"/>
      </w:pPr>
      <w:r>
        <w:lastRenderedPageBreak/>
        <w:t xml:space="preserve">- Giúp học sinh được học tập chương trình giáo dục phổ thông trong thời gian nghỉ học để phòng dịch bệnh hoặc do yếu tố khách quan khác (nếu có);  </w:t>
      </w:r>
    </w:p>
    <w:p w14:paraId="0000001C" w14:textId="77777777" w:rsidR="00BE0B1E" w:rsidRDefault="00EB198D">
      <w:pPr>
        <w:ind w:left="0" w:right="509" w:firstLine="720"/>
      </w:pPr>
      <w:r>
        <w:t>- Nâng cao kỹ năng tổ chức dạy học qua Internet, trên truyền hình của giáo viên, rèn luyện và từng bước nâng cao năng lực tự học của học sinh đối với việc học  qua Internet và trên truyền hình;</w:t>
      </w:r>
    </w:p>
    <w:p w14:paraId="0000001D" w14:textId="77777777" w:rsidR="00BE0B1E" w:rsidRDefault="00EB198D">
      <w:pPr>
        <w:ind w:left="0" w:right="509" w:firstLine="720"/>
      </w:pPr>
      <w:r>
        <w:t xml:space="preserve">- Đẩy mạnh công tác xã hội hóa giáo dục; tăng cường mối quan hệ phối hợp giữa nhà trường và gia đình trong việc tổ chức và hỗ trợ học tập và rèn luyện; </w:t>
      </w:r>
    </w:p>
    <w:p w14:paraId="0000001E" w14:textId="77777777" w:rsidR="00BE0B1E" w:rsidRDefault="00EB198D">
      <w:pPr>
        <w:ind w:left="0" w:right="509" w:firstLine="720"/>
      </w:pPr>
      <w:r>
        <w:t xml:space="preserve">- Tiếp tục đẩy mạnh ứng dụng công nghệ thông tin trong dạy học theo hướng tiếp cận cuộc cách mạng công nghiệp lần thứ 4. </w:t>
      </w:r>
    </w:p>
    <w:p w14:paraId="0000001F" w14:textId="77777777" w:rsidR="00BE0B1E" w:rsidRDefault="00EB198D">
      <w:pPr>
        <w:ind w:left="0" w:right="509" w:firstLine="720"/>
      </w:pPr>
      <w:r>
        <w:t xml:space="preserve">Mục tiêu: 100% giáo viên  có khả năng sử dụng soạn giáo án, tổ chức dạy học qua Internet, 80% học sinh tham gia học qua Internet qua hệ thống quản lý học tập trực tuyến (LMS, KAV-Trường học mở); 06/06 phòng học có Tivi thông minh kết nối Internet; 50% số tiết học trực tiếp có sử dụng thiết bị CNTT hỗ trợ dạy học, 10% số tiết giảng dạy môn học của giáo viên được đưa lên giao cho học sinh học trên LMS và trên nền tảng KAV. </w:t>
      </w:r>
    </w:p>
    <w:p w14:paraId="00000020" w14:textId="77777777" w:rsidR="00BE0B1E" w:rsidRDefault="00EB198D">
      <w:pPr>
        <w:pStyle w:val="Heading2"/>
        <w:spacing w:after="107"/>
        <w:ind w:left="749" w:right="0" w:firstLine="0"/>
      </w:pPr>
      <w:r>
        <w:t xml:space="preserve">II. NHIỆM VỤ CỤ THỂ </w:t>
      </w:r>
    </w:p>
    <w:p w14:paraId="00000021" w14:textId="77777777" w:rsidR="00BE0B1E" w:rsidRDefault="00EB198D">
      <w:pPr>
        <w:ind w:left="19" w:right="509" w:firstLine="0"/>
        <w:rPr>
          <w:b/>
        </w:rPr>
      </w:pPr>
      <w:r>
        <w:t xml:space="preserve"> </w:t>
      </w:r>
      <w:r>
        <w:tab/>
      </w:r>
      <w:r>
        <w:rPr>
          <w:b/>
        </w:rPr>
        <w:t xml:space="preserve">1. Công tác thông tin, tuyên truyền </w:t>
      </w:r>
    </w:p>
    <w:p w14:paraId="00000022" w14:textId="77777777" w:rsidR="00BE0B1E" w:rsidRDefault="00EB198D">
      <w:pPr>
        <w:ind w:left="19" w:right="509" w:firstLine="701"/>
      </w:pPr>
      <w:r>
        <w:t xml:space="preserve">- Đẩy mạnh công tác truyền thông qua các thiết bị thông minh theo chỉ đạo của Sở GDĐT An Giang, Phòng VH-XH xã Vĩnh Bình về việc dạy học qua Internet trong thời gian nghỉ. </w:t>
      </w:r>
    </w:p>
    <w:p w14:paraId="00000023" w14:textId="77777777" w:rsidR="00BE0B1E" w:rsidRDefault="00EB198D">
      <w:pPr>
        <w:ind w:left="19" w:right="509" w:firstLine="701"/>
      </w:pPr>
      <w:r>
        <w:t xml:space="preserve">- Duy trì liên lạc giữa nhà trường, giáo viên và gia đình học sinh để hướng dẫn các em ôn tập, củng cố kiến thức, tự học qua các hình thức ứng dụng CNTT phù hợp với thực tế của gia đình học sinh, nhà trường;  </w:t>
      </w:r>
    </w:p>
    <w:p w14:paraId="00000024" w14:textId="77777777" w:rsidR="00BE0B1E" w:rsidRDefault="00EB198D">
      <w:pPr>
        <w:pStyle w:val="Heading2"/>
        <w:ind w:left="749" w:right="0" w:firstLine="0"/>
      </w:pPr>
      <w:r>
        <w:t xml:space="preserve">2. Công tác tổ chức dạy học trực tuyến </w:t>
      </w:r>
    </w:p>
    <w:p w14:paraId="00000025" w14:textId="77777777" w:rsidR="00BE0B1E" w:rsidRDefault="00EB198D">
      <w:pPr>
        <w:ind w:left="0" w:right="509" w:firstLine="720"/>
      </w:pPr>
      <w:r>
        <w:t>- Tổ chức dạy học trực tuyến thông qua hệ thống quản lý trực tuyến LMS, KAV và các phần mềm khác (nếu có)</w:t>
      </w:r>
    </w:p>
    <w:p w14:paraId="00000026" w14:textId="77777777" w:rsidR="00BE0B1E" w:rsidRDefault="00EB198D">
      <w:pPr>
        <w:ind w:left="0" w:right="509" w:firstLine="720"/>
      </w:pPr>
      <w:r>
        <w:t xml:space="preserve">- Đối với các tiết thực hành, giáo viên có thể xây dựng các video hướng dẫn và gửi cho học sinh qua zalo, email... </w:t>
      </w:r>
    </w:p>
    <w:p w14:paraId="00000027" w14:textId="77777777" w:rsidR="00BE0B1E" w:rsidRDefault="00EB198D">
      <w:pPr>
        <w:ind w:left="0" w:right="509" w:firstLine="720"/>
      </w:pPr>
      <w:r>
        <w:t xml:space="preserve">- Đối với môn Thể dục, Mỹ Thuật, Âm nhạc, khuyến khích giáo viên sử dụng video hướng dẫn học gửi cho học sinh. </w:t>
      </w:r>
    </w:p>
    <w:p w14:paraId="00000028" w14:textId="77777777" w:rsidR="00BE0B1E" w:rsidRDefault="00EB198D">
      <w:pPr>
        <w:ind w:left="19" w:right="509" w:firstLine="945"/>
      </w:pPr>
      <w:r>
        <w:t xml:space="preserve"> - Việc xây dựng thời khóa biểu dạy học phải đảm bảo khoa học, phù hợp với các bộ môn, phát huy  hiệu quả, tạo điều kiện thuận lợi cho giáo viên dạy, học sinh học, việc quản lý của lãnh đạo nhà trường và sự quản lý của cha mẹ học sinh. </w:t>
      </w:r>
    </w:p>
    <w:p w14:paraId="00000029" w14:textId="77777777" w:rsidR="00BE0B1E" w:rsidRDefault="00EB198D">
      <w:pPr>
        <w:ind w:left="0" w:firstLine="720"/>
      </w:pPr>
      <w:r>
        <w:t xml:space="preserve">- Tiếp tục khuyến khích học sinh tham gia học tập có hiệu quả trên hệ thống học tập trực tuyến </w:t>
      </w:r>
      <w:hyperlink r:id="rId8" w:anchor="1_CYPHER_Learning">
        <w:r>
          <w:rPr>
            <w:color w:val="000000"/>
          </w:rPr>
          <w:t>KAV</w:t>
        </w:r>
      </w:hyperlink>
      <w:hyperlink r:id="rId9" w:anchor="2_TalentLMS">
        <w:r>
          <w:rPr>
            <w:color w:val="000000"/>
          </w:rPr>
          <w:t>, TalentLMS</w:t>
        </w:r>
      </w:hyperlink>
      <w:hyperlink r:id="rId10" w:anchor="3_Absorb_LMS">
        <w:r>
          <w:rPr>
            <w:color w:val="000000"/>
          </w:rPr>
          <w:t>, Absorb LMS</w:t>
        </w:r>
      </w:hyperlink>
      <w:hyperlink r:id="rId11" w:anchor="4_iSpring_Learn">
        <w:r>
          <w:rPr>
            <w:color w:val="000000"/>
          </w:rPr>
          <w:t>, iSpring Learn</w:t>
        </w:r>
      </w:hyperlink>
      <w:r>
        <w:rPr>
          <w:color w:val="000000"/>
        </w:rPr>
        <w:t xml:space="preserve">, </w:t>
      </w:r>
      <w:hyperlink r:id="rId12" w:anchor="10_Graphy">
        <w:r>
          <w:rPr>
            <w:color w:val="000000"/>
          </w:rPr>
          <w:t>Graphy</w:t>
        </w:r>
      </w:hyperlink>
      <w:r>
        <w:rPr>
          <w:color w:val="000000"/>
        </w:rPr>
        <w:t>…</w:t>
      </w:r>
    </w:p>
    <w:p w14:paraId="0000002A" w14:textId="77777777" w:rsidR="00BE0B1E" w:rsidRDefault="00EB198D">
      <w:pPr>
        <w:ind w:left="0" w:firstLine="720"/>
      </w:pPr>
      <w:r>
        <w:lastRenderedPageBreak/>
        <w:t xml:space="preserve">- Cử 01 cán bộ phụ trách công nghệ thông tin thường xuyên cập nhật số lượng học sinh ôn tập trên hệ thống báo cáo với lãnh đạo nhà trường hằng ngày; </w:t>
      </w:r>
    </w:p>
    <w:p w14:paraId="0000002B" w14:textId="77777777" w:rsidR="00BE0B1E" w:rsidRDefault="00EB198D">
      <w:pPr>
        <w:pStyle w:val="Heading2"/>
        <w:tabs>
          <w:tab w:val="center" w:pos="2409"/>
        </w:tabs>
        <w:ind w:left="0" w:right="0" w:firstLine="0"/>
      </w:pPr>
      <w:r>
        <w:rPr>
          <w:b w:val="0"/>
        </w:rPr>
        <w:t xml:space="preserve"> </w:t>
      </w:r>
      <w:r>
        <w:rPr>
          <w:b w:val="0"/>
        </w:rPr>
        <w:tab/>
      </w:r>
      <w:r>
        <w:t xml:space="preserve">3. Giao bài tập cho học sinh </w:t>
      </w:r>
    </w:p>
    <w:p w14:paraId="0000002C" w14:textId="77777777" w:rsidR="00BE0B1E" w:rsidRDefault="00EB198D">
      <w:pPr>
        <w:ind w:left="0" w:firstLine="720"/>
      </w:pPr>
      <w:r>
        <w:t xml:space="preserve">Thực hiện trực tiếp tại lớp và giao bài, chữa bài trực tuyến. Đối với những học sinh do điều kiện gia đình không có máy vi tính, hoặc không có điện thoại thông minh. Nhà trường hướng dẫn giáo viên giảng dạy phối hợp với giáo viên dạy tin có kế hoạch giao bài tập các môn cho các em ôn tập vào những giờ rãnh trên phòng máy. Có thể, đầu mỗi tuần giáo viên phụ trách in bài tập hoặc hướng dẫn cho các em học nhờ nhà các học sinh gần nhà. </w:t>
      </w:r>
      <w:r>
        <w:tab/>
        <w:t xml:space="preserve"> </w:t>
      </w:r>
    </w:p>
    <w:p w14:paraId="0000002D" w14:textId="77777777" w:rsidR="00BE0B1E" w:rsidRDefault="00EB198D">
      <w:pPr>
        <w:pStyle w:val="Heading2"/>
        <w:ind w:left="749" w:right="0" w:firstLine="0"/>
      </w:pPr>
      <w:r>
        <w:t xml:space="preserve">III. TỔ CHỨC THỰC HIỆN </w:t>
      </w:r>
    </w:p>
    <w:p w14:paraId="0000002E" w14:textId="77777777" w:rsidR="00BE0B1E" w:rsidRDefault="00EB198D">
      <w:pPr>
        <w:pStyle w:val="Heading2"/>
        <w:ind w:left="749" w:right="0" w:firstLine="0"/>
      </w:pPr>
      <w:r>
        <w:t>1.</w:t>
      </w:r>
      <w:r>
        <w:rPr>
          <w:rFonts w:ascii="Arial" w:eastAsia="Arial" w:hAnsi="Arial" w:cs="Arial"/>
        </w:rPr>
        <w:t xml:space="preserve"> </w:t>
      </w:r>
      <w:r>
        <w:t>Hiệu trưởng nhà trường</w:t>
      </w:r>
      <w:r>
        <w:rPr>
          <w:b w:val="0"/>
        </w:rPr>
        <w:t xml:space="preserve"> </w:t>
      </w:r>
    </w:p>
    <w:p w14:paraId="0000002F" w14:textId="77777777" w:rsidR="00BE0B1E" w:rsidRDefault="00EB198D">
      <w:pPr>
        <w:ind w:left="0" w:right="509" w:firstLine="720"/>
      </w:pPr>
      <w:r>
        <w:t>- Hiệu trưởng quán triệt đầy đủ các văn bản chỉ về ứng dụng CNTT, chuyển đổi số, chỉ đạo xây dựng kế hoạch tổ chức dạy học trực tuyến và  quán triệt tới toàn thể cán bộ, giáo viên, nhân viên, học sinh đồng thời phối hợp với Ban đại diện CMHS trường  và chỉ đạo giáo viên chủ nhiệm tuyên truyền tới cha mẹ học sinh về công tác dạy học trực tuyến; căn cứ các văn bản chỉ đạo của cấp trên và tình hình thực tế của nhà trường và địa phương xây dựng kế hoạch, phân công nhiệm vụ, chỉ đạo để 100% giáo viên các bộ môn tổ chức dạy học phù hợp với từng môn, đảm bảo hiệu quả;</w:t>
      </w:r>
    </w:p>
    <w:p w14:paraId="00000030" w14:textId="3E6DCA28" w:rsidR="00BE0B1E" w:rsidRPr="00E5206D" w:rsidRDefault="00EB198D">
      <w:pPr>
        <w:ind w:left="0" w:right="509" w:firstLine="720"/>
        <w:rPr>
          <w:lang w:val="vi-VN"/>
        </w:rPr>
      </w:pPr>
      <w:r>
        <w:t>- Chỉ đạo giáo viên chủ nhiệm thống kê thiết bị đáp ứng nhu cầu học trực tuyến như máy tính có kết nối Internet, máy tính bảng, điện thoại thông minh có kết nối Internet của gia đình học sinh để có phương án phối hợp giáo viên hỗ trợ trên phòng máy;</w:t>
      </w:r>
      <w:r w:rsidR="00E5206D">
        <w:rPr>
          <w:lang w:val="vi-VN"/>
        </w:rPr>
        <w:t xml:space="preserve"> đảm bảo công tác dạy và học trực tuyến đạt tỷ lệ phần trăm theo quy định;</w:t>
      </w:r>
    </w:p>
    <w:p w14:paraId="00000031" w14:textId="77777777" w:rsidR="00BE0B1E" w:rsidRDefault="00EB198D">
      <w:pPr>
        <w:ind w:left="0" w:right="509" w:firstLine="720"/>
      </w:pPr>
      <w:r>
        <w:t>- Phân công đồng chí Phó hiệu trưởng phụ trách công tác quản lý việc dạy và học trực tuyến, thường xuyên theo dõi, đôn đốc, kiểm tra và trao đổi với các tổ trưởng chuyên môn để nắm bắt tình hình triển khai nhiệm vụ của giáo viên và việc học tập của học sinh trong nhà trường, báo cáo Hiệu trưởng theo quy định;</w:t>
      </w:r>
    </w:p>
    <w:p w14:paraId="00000032" w14:textId="77777777" w:rsidR="00BE0B1E" w:rsidRDefault="00EB198D">
      <w:pPr>
        <w:ind w:left="0" w:right="509" w:firstLine="720"/>
      </w:pPr>
      <w:r>
        <w:t xml:space="preserve">- Hỗ trợ kinh phí để giáo viên in bài tập gửi cho học sinh ôn tập (nếu có). </w:t>
      </w:r>
    </w:p>
    <w:p w14:paraId="00000033" w14:textId="77777777" w:rsidR="00BE0B1E" w:rsidRDefault="00EB198D">
      <w:pPr>
        <w:pStyle w:val="Heading2"/>
        <w:ind w:left="749" w:right="0" w:firstLine="0"/>
      </w:pPr>
      <w:r>
        <w:t xml:space="preserve">2. Phó hiệu trưởng nhà trường </w:t>
      </w:r>
    </w:p>
    <w:p w14:paraId="00000034" w14:textId="77777777" w:rsidR="00BE0B1E" w:rsidRDefault="00EB198D">
      <w:pPr>
        <w:ind w:left="0" w:firstLine="720"/>
      </w:pPr>
      <w:r>
        <w:t>Tham mưu cho Hiệu trưởng xây dựng kế hoạch tổ chức dạy học trực tuyến; trực tiếp quản lý, chỉ đạo các tổ chuyên môn xây dựng kế hoạch dạy học trực tuyến; ây dựng lịch học trực tuyến và triển khai tới toàn thể giáo viên; tiếp nhận và giải quyết mọi thông tin phản hồi của giáo viên và học sinh.</w:t>
      </w:r>
    </w:p>
    <w:p w14:paraId="00000035" w14:textId="77777777" w:rsidR="00BE0B1E" w:rsidRDefault="00EB198D">
      <w:pPr>
        <w:ind w:left="0" w:firstLine="720"/>
      </w:pPr>
      <w:r>
        <w:t xml:space="preserve">Báo cáo Hiệu trưởng  về việc tổ chức, quản lý việc dạy và học trực tuyến hằng ngày để có các biện pháp chỉ đạo phù hợp. </w:t>
      </w:r>
    </w:p>
    <w:p w14:paraId="00000036" w14:textId="77777777" w:rsidR="00BE0B1E" w:rsidRDefault="00EB198D">
      <w:pPr>
        <w:pStyle w:val="Heading2"/>
        <w:ind w:left="749" w:right="0" w:firstLine="0"/>
      </w:pPr>
      <w:r>
        <w:lastRenderedPageBreak/>
        <w:t xml:space="preserve">3. Các tổ chuyên môn </w:t>
      </w:r>
    </w:p>
    <w:p w14:paraId="00000037" w14:textId="77777777" w:rsidR="00BE0B1E" w:rsidRDefault="00EB198D">
      <w:pPr>
        <w:ind w:left="0" w:right="509" w:firstLine="720"/>
      </w:pPr>
      <w:r>
        <w:t xml:space="preserve">- Các tổ trưởng chuyên môn tổ chức họp, triển khai đầy đủ kế hoạch đến các tổ viên, thường xuyên đôn đốc, kiểm tra việc triển khai nhiệm vụ của giáo viên và việc học tập của học sinh trong nhà trường,  báo cáo lãnh đạo phụ trách theo quy định; </w:t>
      </w:r>
    </w:p>
    <w:p w14:paraId="00000038" w14:textId="77777777" w:rsidR="00BE0B1E" w:rsidRDefault="00EB198D">
      <w:pPr>
        <w:ind w:left="0" w:right="509" w:firstLine="720"/>
      </w:pPr>
      <w:r>
        <w:t xml:space="preserve">- Giáo viên chủ nhiệm phối hợp cùng GVBM, đôn đốc HS học tập kết hợp trực tuyến và trực tiếp mỗi ngày, đồng thời phối hợp với cha mẹ học sinh trong việc quản lý, đôn đốc, kiểm tra tình hình học tập của học sinh; </w:t>
      </w:r>
    </w:p>
    <w:p w14:paraId="00000039" w14:textId="77777777" w:rsidR="00BE0B1E" w:rsidRDefault="00EB198D">
      <w:pPr>
        <w:spacing w:after="83"/>
        <w:ind w:left="0" w:right="509" w:firstLine="720"/>
      </w:pPr>
      <w:r>
        <w:t xml:space="preserve">- Giáo viên bộ môn nghiên cứu chương trình, các hướng dẫn về tinh giản, giảm tải để xây dựng bài học, chương trình ôn tập phù hợp với học sinh nhà trường, đồng thời phối hợp với giáo viên chủ nhiệm để quản lý học sinh học đảm bảo hiệu quả. </w:t>
      </w:r>
    </w:p>
    <w:p w14:paraId="0000003A" w14:textId="77777777" w:rsidR="00BE0B1E" w:rsidRDefault="00EB198D">
      <w:pPr>
        <w:pStyle w:val="Heading2"/>
        <w:ind w:left="749" w:right="0" w:firstLine="0"/>
      </w:pPr>
      <w:r>
        <w:t xml:space="preserve">4. Cán bộ phụ trách CNTT </w:t>
      </w:r>
    </w:p>
    <w:p w14:paraId="0000003B" w14:textId="77777777" w:rsidR="00BE0B1E" w:rsidRDefault="00EB198D">
      <w:pPr>
        <w:ind w:left="19" w:right="509" w:firstLine="945"/>
      </w:pPr>
      <w:r>
        <w:t xml:space="preserve"> Thực hiện cập nhật số liệu trên csdl, vnEdu, KAV, đưa tin bài lên website, Cấp tài khoản cho giáo viên, học sinh và hướng dẫn sử dụng; thường xuyên cập nhật, theo dõi tình hình triển khai thực hiện nhiệm vụ của giáo viên và việc học tập trực tuyến của học sinh, thống kê số học sinh tham gia học, báo cáo lãnh đạo nhà trường. </w:t>
      </w:r>
    </w:p>
    <w:p w14:paraId="0000003C" w14:textId="77777777" w:rsidR="00BE0B1E" w:rsidRDefault="00EB198D">
      <w:pPr>
        <w:spacing w:after="95"/>
        <w:ind w:left="19" w:right="509" w:firstLine="0"/>
      </w:pPr>
      <w:r>
        <w:t xml:space="preserve"> </w:t>
      </w:r>
      <w:r>
        <w:tab/>
        <w:t>Trên đây là kế hoạch tổ chức, triển khai thực hiện học trực tuyến, ôn tập kiến thức của trường TH&amp;THCS Vĩnh Bình Bắc năm học 2025-2026./.</w:t>
      </w:r>
    </w:p>
    <w:p w14:paraId="0000003D" w14:textId="77777777" w:rsidR="00BE0B1E" w:rsidRDefault="00BE0B1E">
      <w:pPr>
        <w:spacing w:after="95"/>
        <w:ind w:left="19" w:right="509" w:firstLine="0"/>
      </w:pPr>
    </w:p>
    <w:p w14:paraId="0000003E" w14:textId="5B85A615" w:rsidR="00BE0B1E" w:rsidRDefault="00EB198D">
      <w:pPr>
        <w:shd w:val="clear" w:color="auto" w:fill="FFFFFF"/>
        <w:spacing w:line="240" w:lineRule="auto"/>
        <w:ind w:left="0" w:firstLine="0"/>
        <w:rPr>
          <w:color w:val="000000"/>
        </w:rPr>
      </w:pPr>
      <w:r>
        <w:rPr>
          <w:b/>
          <w:i/>
          <w:color w:val="000000"/>
          <w:sz w:val="24"/>
          <w:szCs w:val="24"/>
        </w:rPr>
        <w:t>Nơi nhận:</w:t>
      </w:r>
      <w:r>
        <w:rPr>
          <w:b/>
          <w:i/>
          <w:color w:val="000000"/>
        </w:rPr>
        <w:t xml:space="preserve">                                                             </w:t>
      </w:r>
      <w:r>
        <w:rPr>
          <w:b/>
          <w:i/>
          <w:color w:val="000000"/>
        </w:rPr>
        <w:tab/>
        <w:t xml:space="preserve">  </w:t>
      </w:r>
      <w:r>
        <w:rPr>
          <w:b/>
          <w:color w:val="000000"/>
        </w:rPr>
        <w:t>HIỆU TRƯỞNG</w:t>
      </w:r>
    </w:p>
    <w:p w14:paraId="0000003F" w14:textId="77777777" w:rsidR="00BE0B1E" w:rsidRDefault="00EB198D">
      <w:pPr>
        <w:shd w:val="clear" w:color="auto" w:fill="FFFFFF"/>
        <w:spacing w:after="0" w:line="240" w:lineRule="auto"/>
        <w:ind w:left="0" w:right="516" w:firstLine="0"/>
        <w:rPr>
          <w:color w:val="000000"/>
          <w:sz w:val="22"/>
          <w:szCs w:val="22"/>
        </w:rPr>
      </w:pPr>
      <w:r>
        <w:rPr>
          <w:color w:val="000000"/>
          <w:sz w:val="22"/>
          <w:szCs w:val="22"/>
        </w:rPr>
        <w:t>- Sở GDĐT, Phòng VH-XH xã (b/c);</w:t>
      </w:r>
    </w:p>
    <w:p w14:paraId="00000040" w14:textId="77777777" w:rsidR="00BE0B1E" w:rsidRDefault="00EB198D">
      <w:pPr>
        <w:shd w:val="clear" w:color="auto" w:fill="FFFFFF"/>
        <w:spacing w:after="0" w:line="240" w:lineRule="auto"/>
        <w:ind w:left="0" w:right="516" w:firstLine="0"/>
        <w:rPr>
          <w:color w:val="000000"/>
          <w:sz w:val="22"/>
          <w:szCs w:val="22"/>
        </w:rPr>
      </w:pPr>
      <w:r>
        <w:rPr>
          <w:color w:val="000000"/>
          <w:sz w:val="22"/>
          <w:szCs w:val="22"/>
        </w:rPr>
        <w:t>- Chuyên môn (triển khai);</w:t>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14:paraId="00000041" w14:textId="77777777" w:rsidR="00BE0B1E" w:rsidRDefault="00EB198D">
      <w:pPr>
        <w:shd w:val="clear" w:color="auto" w:fill="FFFFFF"/>
        <w:tabs>
          <w:tab w:val="left" w:pos="7200"/>
        </w:tabs>
        <w:spacing w:after="0" w:line="240" w:lineRule="auto"/>
        <w:ind w:left="0" w:right="516" w:firstLine="0"/>
        <w:rPr>
          <w:color w:val="000000"/>
          <w:sz w:val="22"/>
          <w:szCs w:val="22"/>
        </w:rPr>
      </w:pPr>
      <w:r>
        <w:rPr>
          <w:color w:val="000000"/>
          <w:sz w:val="22"/>
          <w:szCs w:val="22"/>
        </w:rPr>
        <w:t>- Tổ Chuyên môn (xây dựng cụ thể kế hoạch);</w:t>
      </w:r>
    </w:p>
    <w:p w14:paraId="00000042" w14:textId="77777777" w:rsidR="00BE0B1E" w:rsidRDefault="00EB198D">
      <w:pPr>
        <w:shd w:val="clear" w:color="auto" w:fill="FFFFFF"/>
        <w:spacing w:after="0" w:line="240" w:lineRule="auto"/>
        <w:ind w:left="0" w:right="516" w:firstLine="0"/>
        <w:rPr>
          <w:color w:val="000000"/>
          <w:sz w:val="22"/>
          <w:szCs w:val="22"/>
        </w:rPr>
      </w:pPr>
      <w:r>
        <w:rPr>
          <w:color w:val="000000"/>
          <w:sz w:val="22"/>
          <w:szCs w:val="22"/>
        </w:rPr>
        <w:t>- CB, GV nhà trường (thực hiện);</w:t>
      </w:r>
    </w:p>
    <w:p w14:paraId="00000043" w14:textId="77777777" w:rsidR="00BE0B1E" w:rsidRDefault="00EB198D">
      <w:pPr>
        <w:shd w:val="clear" w:color="auto" w:fill="FFFFFF"/>
        <w:spacing w:after="0" w:line="240" w:lineRule="auto"/>
        <w:ind w:left="0" w:right="516" w:firstLine="0"/>
        <w:rPr>
          <w:color w:val="000000"/>
        </w:rPr>
      </w:pPr>
      <w:r>
        <w:rPr>
          <w:color w:val="000000"/>
          <w:sz w:val="22"/>
          <w:szCs w:val="22"/>
        </w:rPr>
        <w:t>- Lưu: VT.</w:t>
      </w:r>
      <w:r>
        <w:rPr>
          <w:color w:val="000000"/>
        </w:rPr>
        <w:t>   </w:t>
      </w:r>
    </w:p>
    <w:p w14:paraId="00000044" w14:textId="42AA804A" w:rsidR="00BE0B1E" w:rsidRDefault="00EB198D">
      <w:pPr>
        <w:shd w:val="clear" w:color="auto" w:fill="FFFFFF"/>
        <w:spacing w:after="0" w:line="240" w:lineRule="auto"/>
        <w:ind w:left="0" w:right="516" w:firstLine="0"/>
      </w:pPr>
      <w:r>
        <w:rPr>
          <w:color w:val="000000"/>
        </w:rPr>
        <w:t xml:space="preserve">                                                                             </w:t>
      </w:r>
      <w:r>
        <w:rPr>
          <w:b/>
          <w:color w:val="000000"/>
        </w:rPr>
        <w:tab/>
      </w:r>
      <w:r w:rsidR="00081EB8">
        <w:rPr>
          <w:b/>
          <w:color w:val="000000"/>
          <w:lang w:val="vi-VN"/>
        </w:rPr>
        <w:t xml:space="preserve">    </w:t>
      </w:r>
      <w:r>
        <w:rPr>
          <w:b/>
          <w:color w:val="000000"/>
        </w:rPr>
        <w:t>Mai Văn Hùng   </w:t>
      </w:r>
    </w:p>
    <w:p w14:paraId="00000045" w14:textId="77777777" w:rsidR="00BE0B1E" w:rsidRDefault="00BE0B1E">
      <w:pPr>
        <w:spacing w:after="93" w:line="259" w:lineRule="auto"/>
        <w:ind w:left="4900" w:right="0" w:firstLine="0"/>
        <w:jc w:val="center"/>
      </w:pPr>
    </w:p>
    <w:p w14:paraId="00000046" w14:textId="77777777" w:rsidR="00BE0B1E" w:rsidRDefault="00EB198D">
      <w:pPr>
        <w:spacing w:after="85" w:line="259" w:lineRule="auto"/>
        <w:ind w:left="4900" w:right="0" w:firstLine="0"/>
        <w:jc w:val="center"/>
      </w:pPr>
      <w:r>
        <w:rPr>
          <w:b/>
        </w:rPr>
        <w:t xml:space="preserve"> </w:t>
      </w:r>
    </w:p>
    <w:p w14:paraId="00000047" w14:textId="77777777" w:rsidR="00BE0B1E" w:rsidRDefault="00EB198D">
      <w:pPr>
        <w:spacing w:after="91" w:line="259" w:lineRule="auto"/>
        <w:ind w:left="4900" w:right="0" w:firstLine="0"/>
        <w:jc w:val="center"/>
      </w:pPr>
      <w:r>
        <w:t xml:space="preserve"> </w:t>
      </w:r>
    </w:p>
    <w:p w14:paraId="00000048" w14:textId="77777777" w:rsidR="00BE0B1E" w:rsidRDefault="00EB198D">
      <w:pPr>
        <w:spacing w:after="90" w:line="259" w:lineRule="auto"/>
        <w:ind w:left="1373" w:right="0" w:firstLine="0"/>
        <w:jc w:val="center"/>
      </w:pPr>
      <w:r>
        <w:t xml:space="preserve">              </w:t>
      </w:r>
    </w:p>
    <w:p w14:paraId="00000049" w14:textId="77777777" w:rsidR="00BE0B1E" w:rsidRDefault="00EB198D">
      <w:pPr>
        <w:spacing w:after="98" w:line="259" w:lineRule="auto"/>
        <w:ind w:left="2159" w:right="0" w:firstLine="0"/>
        <w:jc w:val="center"/>
      </w:pPr>
      <w:r>
        <w:t xml:space="preserve"> </w:t>
      </w:r>
      <w:r>
        <w:tab/>
        <w:t xml:space="preserve"> </w:t>
      </w:r>
    </w:p>
    <w:p w14:paraId="0000004A" w14:textId="77777777" w:rsidR="00BE0B1E" w:rsidRDefault="00EB198D">
      <w:pPr>
        <w:spacing w:after="90" w:line="259" w:lineRule="auto"/>
        <w:ind w:left="464" w:right="0" w:firstLine="0"/>
        <w:jc w:val="center"/>
      </w:pPr>
      <w:r>
        <w:t xml:space="preserve"> </w:t>
      </w:r>
    </w:p>
    <w:sectPr w:rsidR="00BE0B1E">
      <w:headerReference w:type="even" r:id="rId13"/>
      <w:headerReference w:type="default" r:id="rId14"/>
      <w:headerReference w:type="first" r:id="rId15"/>
      <w:pgSz w:w="11906" w:h="16841"/>
      <w:pgMar w:top="1142" w:right="612" w:bottom="1171" w:left="16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E3BE" w14:textId="77777777" w:rsidR="00BA38F4" w:rsidRDefault="00BA38F4">
      <w:pPr>
        <w:spacing w:after="0" w:line="240" w:lineRule="auto"/>
      </w:pPr>
      <w:r>
        <w:separator/>
      </w:r>
    </w:p>
  </w:endnote>
  <w:endnote w:type="continuationSeparator" w:id="0">
    <w:p w14:paraId="7735F1CB" w14:textId="77777777" w:rsidR="00BA38F4" w:rsidRDefault="00BA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C315" w14:textId="77777777" w:rsidR="00BA38F4" w:rsidRDefault="00BA38F4">
      <w:pPr>
        <w:spacing w:after="0" w:line="240" w:lineRule="auto"/>
      </w:pPr>
      <w:r>
        <w:separator/>
      </w:r>
    </w:p>
  </w:footnote>
  <w:footnote w:type="continuationSeparator" w:id="0">
    <w:p w14:paraId="26652386" w14:textId="77777777" w:rsidR="00BA38F4" w:rsidRDefault="00BA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BE0B1E" w:rsidRDefault="00EB198D">
    <w:pPr>
      <w:spacing w:after="0" w:line="259" w:lineRule="auto"/>
      <w:ind w:left="0" w:right="488" w:firstLine="0"/>
      <w:jc w:val="center"/>
    </w:pPr>
    <w:r>
      <w:fldChar w:fldCharType="begin"/>
    </w:r>
    <w:r>
      <w:instrText>PAGE</w:instrText>
    </w:r>
    <w:r w:rsidR="00BA38F4">
      <w:fldChar w:fldCharType="separate"/>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65E56637" w:rsidR="00BE0B1E" w:rsidRDefault="00EB198D">
    <w:pPr>
      <w:spacing w:after="0" w:line="259" w:lineRule="auto"/>
      <w:ind w:left="0" w:right="488" w:firstLine="0"/>
      <w:jc w:val="center"/>
    </w:pPr>
    <w:r>
      <w:fldChar w:fldCharType="begin"/>
    </w:r>
    <w:r>
      <w:instrText>PAGE</w:instrText>
    </w:r>
    <w:r>
      <w:fldChar w:fldCharType="separate"/>
    </w:r>
    <w:r w:rsidR="00D227C5">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BE0B1E" w:rsidRDefault="00BE0B1E">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1E"/>
    <w:rsid w:val="00081EB8"/>
    <w:rsid w:val="001457FB"/>
    <w:rsid w:val="001E34C1"/>
    <w:rsid w:val="00205436"/>
    <w:rsid w:val="007B5F71"/>
    <w:rsid w:val="008822F5"/>
    <w:rsid w:val="00A01147"/>
    <w:rsid w:val="00BA38F4"/>
    <w:rsid w:val="00BE0B1E"/>
    <w:rsid w:val="00D227C5"/>
    <w:rsid w:val="00E255BE"/>
    <w:rsid w:val="00E5206D"/>
    <w:rsid w:val="00EB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654B"/>
  <w15:docId w15:val="{B07FE0D0-646B-4612-93BE-3F171F97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 w:eastAsia="en-US" w:bidi="ar-SA"/>
      </w:rPr>
    </w:rPrDefault>
    <w:pPrDefault>
      <w:pPr>
        <w:spacing w:after="135" w:line="268" w:lineRule="auto"/>
        <w:ind w:left="235" w:right="517" w:firstLine="7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nil"/>
        <w:left w:val="nil"/>
        <w:bottom w:val="nil"/>
        <w:right w:val="nil"/>
        <w:between w:val="nil"/>
      </w:pBdr>
      <w:spacing w:after="143" w:line="259" w:lineRule="auto"/>
      <w:ind w:left="10" w:right="488" w:hanging="10"/>
      <w:jc w:val="left"/>
      <w:outlineLvl w:val="0"/>
    </w:pPr>
    <w:rPr>
      <w:b/>
      <w:color w:val="000000"/>
    </w:rPr>
  </w:style>
  <w:style w:type="paragraph" w:styleId="Heading2">
    <w:name w:val="heading 2"/>
    <w:basedOn w:val="Normal"/>
    <w:next w:val="Normal"/>
    <w:link w:val="Heading2Char"/>
    <w:uiPriority w:val="9"/>
    <w:unhideWhenUsed/>
    <w:qFormat/>
    <w:pPr>
      <w:keepNext/>
      <w:keepLines/>
      <w:pBdr>
        <w:top w:val="nil"/>
        <w:left w:val="nil"/>
        <w:bottom w:val="nil"/>
        <w:right w:val="nil"/>
        <w:between w:val="nil"/>
      </w:pBdr>
      <w:spacing w:after="143" w:line="259" w:lineRule="auto"/>
      <w:ind w:left="10" w:right="488" w:hanging="10"/>
      <w:jc w:val="left"/>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Vnbnnidung">
    <w:name w:val="Văn bản nội dung_"/>
    <w:basedOn w:val="DefaultParagraphFont"/>
    <w:link w:val="Vnbnnidung0"/>
    <w:rsid w:val="00331C27"/>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331C27"/>
    <w:pPr>
      <w:widowControl w:val="0"/>
      <w:shd w:val="clear" w:color="auto" w:fill="FFFFFF"/>
      <w:spacing w:after="0" w:line="360" w:lineRule="auto"/>
      <w:ind w:left="0" w:right="0" w:firstLine="400"/>
      <w:jc w:val="left"/>
    </w:pPr>
  </w:style>
  <w:style w:type="table" w:styleId="TableGrid">
    <w:name w:val="Table Grid"/>
    <w:basedOn w:val="TableNormal"/>
    <w:rsid w:val="00331C27"/>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z-toc-page-1">
    <w:name w:val="ez-toc-page-1"/>
    <w:basedOn w:val="Normal"/>
    <w:rsid w:val="00506A4F"/>
    <w:pPr>
      <w:spacing w:before="100" w:beforeAutospacing="1" w:after="100" w:afterAutospacing="1" w:line="240" w:lineRule="auto"/>
      <w:ind w:left="0" w:right="0" w:firstLine="0"/>
      <w:jc w:val="left"/>
    </w:pPr>
    <w:rPr>
      <w:sz w:val="24"/>
      <w:szCs w:val="24"/>
    </w:rPr>
  </w:style>
  <w:style w:type="character" w:styleId="Hyperlink">
    <w:name w:val="Hyperlink"/>
    <w:basedOn w:val="DefaultParagraphFont"/>
    <w:uiPriority w:val="99"/>
    <w:unhideWhenUsed/>
    <w:rsid w:val="00506A4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top.vn/top-he-thong-quan-ly-hoc-tap-lms-tot-nh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nettop.vn/top-he-thong-quan-ly-hoc-tap-lms-tot-nh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ettop.vn/top-he-thong-quan-ly-hoc-tap-lms-tot-nha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ettop.vn/top-he-thong-quan-ly-hoc-tap-lms-tot-nhat/" TargetMode="External"/><Relationship Id="rId4" Type="http://schemas.openxmlformats.org/officeDocument/2006/relationships/webSettings" Target="webSettings.xml"/><Relationship Id="rId9" Type="http://schemas.openxmlformats.org/officeDocument/2006/relationships/hyperlink" Target="https://www.nettop.vn/top-he-thong-quan-ly-hoc-tap-lms-tot-nha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L8Vj0efQZ8zwpFsD8eBaiXSZg==">CgMxLjAyDmguYXNqNTE4dW1yZHZiOAByITFJb2haUEVaQm9mNFZJdHk5Q3lacS1rYVVhaWw3VkpVRQ==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9</cp:revision>
  <cp:lastPrinted>2025-10-11T01:45:00Z</cp:lastPrinted>
  <dcterms:created xsi:type="dcterms:W3CDTF">2024-10-08T02:55:00Z</dcterms:created>
  <dcterms:modified xsi:type="dcterms:W3CDTF">2025-10-11T01:45:00Z</dcterms:modified>
</cp:coreProperties>
</file>