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76" w:rsidRPr="00122AD6" w:rsidRDefault="00122AD6" w:rsidP="00122AD6">
      <w:pPr>
        <w:spacing w:after="0" w:line="240" w:lineRule="auto"/>
        <w:ind w:right="-13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UBND XÃ VĨNH BÌNH                     </w:t>
      </w:r>
      <w:r w:rsidR="00071C76" w:rsidRPr="00122A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CỘNG HÒA XÃ HỘI CHỦ NGHĨA VIỆT NAM</w:t>
      </w:r>
    </w:p>
    <w:p w:rsidR="00071C76" w:rsidRPr="00122AD6" w:rsidRDefault="00122AD6" w:rsidP="00122AD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1" o:spid="_x0000_s1028" type="#_x0000_t34" style="position:absolute;margin-left:51.75pt;margin-top:14.9pt;width:98.2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qEJA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" adj="10795,-34192800,-26613"/>
        </w:pict>
      </w:r>
      <w:r w:rsidR="001C646F" w:rsidRPr="00122A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 TH&amp;</w:t>
      </w:r>
      <w:r w:rsidR="00EB1D79" w:rsidRPr="00122A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THCS VĨNH BÌNH BẮC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                 </w:t>
      </w:r>
      <w:r w:rsidR="00071C76" w:rsidRPr="00122A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Độc lập - Tự do - Hạnh phúc</w:t>
      </w:r>
    </w:p>
    <w:p w:rsidR="00071C76" w:rsidRPr="00EB1D79" w:rsidRDefault="002C6228" w:rsidP="00E723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pict>
          <v:line id="Straight Connector 2" o:spid="_x0000_s1026" style="position:absolute;left:0;text-align:left;z-index:251660288;visibility:visible" from="288.75pt,1.5pt" to="44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"/>
        </w:pict>
      </w:r>
    </w:p>
    <w:p w:rsidR="00071C76" w:rsidRPr="00EB1D79" w:rsidRDefault="00071C76" w:rsidP="00E723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EB1D79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="00EB1D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Số: 07</w:t>
      </w:r>
      <w:r w:rsidR="003128AC" w:rsidRPr="00EB1D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="003128AC" w:rsidRPr="00EB1D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KH</w:t>
      </w:r>
      <w:r w:rsidR="00EB1D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-TH&amp;THCSVBB</w:t>
      </w:r>
      <w:r w:rsidRPr="00EB1D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B1D79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="00122A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Vĩnh Bình</w:t>
      </w:r>
      <w:r w:rsidR="00EB1D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 ngày 10 tháng 9</w:t>
      </w:r>
      <w:r w:rsidR="00890D3E" w:rsidRPr="00EB1D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năm</w:t>
      </w:r>
      <w:r w:rsidR="00122AD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2025</w:t>
      </w:r>
      <w:r w:rsidR="00EB1D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071C76" w:rsidRPr="00EB1D79" w:rsidRDefault="00071C76" w:rsidP="00E72357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</w:pPr>
    </w:p>
    <w:p w:rsidR="00071C76" w:rsidRPr="00EB1D79" w:rsidRDefault="00071C76" w:rsidP="00E723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</w:p>
    <w:p w:rsidR="00071C76" w:rsidRPr="00EB1D79" w:rsidRDefault="00071C76" w:rsidP="00E723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KẾ HOẠCH</w:t>
      </w:r>
    </w:p>
    <w:p w:rsidR="00071C76" w:rsidRPr="00EB1D79" w:rsidRDefault="00071C76" w:rsidP="00E72357">
      <w:pPr>
        <w:spacing w:after="0" w:line="240" w:lineRule="auto"/>
        <w:ind w:right="-9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NHA HỌC ĐƯỜ</w:t>
      </w:r>
      <w:r w:rsidR="00210B0A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NG N</w:t>
      </w:r>
      <w:r w:rsidR="00210B0A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Ă</w:t>
      </w: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M HỌ</w:t>
      </w:r>
      <w:r w:rsidR="0035590C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 202</w:t>
      </w:r>
      <w:r w:rsidR="00122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– 202</w:t>
      </w:r>
      <w:r w:rsidR="00122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210B0A" w:rsidRPr="00EB1D79" w:rsidRDefault="002C6228" w:rsidP="00E7235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pict>
          <v:line id="Straight Connector 3" o:spid="_x0000_s1027" style="position:absolute;left:0;text-align:left;z-index:251661312;visibility:visible" from="182.25pt,1.7pt" to="291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" strokecolor="black [3200]" strokeweight="1pt">
            <v:shadow type="perspective" color="#7f7f7f [1601]" offset="1pt" offset2="-3pt"/>
          </v:line>
        </w:pict>
      </w:r>
    </w:p>
    <w:p w:rsidR="00071C76" w:rsidRPr="00EB1D79" w:rsidRDefault="00071C76" w:rsidP="00E7235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</w:rPr>
        <w:t xml:space="preserve"> </w:t>
      </w:r>
      <w:r w:rsidR="00F45ADE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ab/>
      </w: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MỤC ĐÍCH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Thực hiện kế hoạch của Y tế dự phòng tỉ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  <w:r w:rsidR="00122AD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122AD6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Giang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về việc chăm sóc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răng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miệng, phòng ngừa các bệnh về răng miệng cho học sinh tiểu học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Thực hiện quy định củ</w:t>
      </w:r>
      <w:r w:rsidR="00122AD6">
        <w:rPr>
          <w:rFonts w:ascii="Times New Roman" w:hAnsi="Times New Roman" w:cs="Times New Roman"/>
          <w:color w:val="000000" w:themeColor="text1"/>
          <w:sz w:val="28"/>
          <w:szCs w:val="28"/>
        </w:rPr>
        <w:t>a UBND xã Vĩnh Bình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kế hoạch của trung tâm Y tế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Vĩnh Thuận</w:t>
      </w:r>
      <w:r w:rsidR="001C646F">
        <w:rPr>
          <w:rFonts w:ascii="Times New Roman" w:hAnsi="Times New Roman" w:cs="Times New Roman"/>
          <w:color w:val="000000" w:themeColor="text1"/>
          <w:sz w:val="28"/>
          <w:szCs w:val="28"/>
        </w:rPr>
        <w:t>, kế hoạch trạm Y tế</w:t>
      </w:r>
      <w:r w:rsidR="00122A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xã Vĩnh Bình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Thực hiện kế hoạch củ</w:t>
      </w:r>
      <w:r w:rsidR="00A1501E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Y tế học đườ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ng tr</w:t>
      </w:r>
      <w:r w:rsidR="00A1501E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ư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ng T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H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</w:rPr>
        <w:t>&amp;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THCS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Vĩnh Bình Bắc 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</w:rPr>
        <w:t>ngày 10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</w:t>
      </w:r>
      <w:r w:rsidR="00122AD6">
        <w:rPr>
          <w:rFonts w:ascii="Times New Roman" w:hAnsi="Times New Roman" w:cs="Times New Roman"/>
          <w:color w:val="000000" w:themeColor="text1"/>
          <w:sz w:val="28"/>
          <w:szCs w:val="28"/>
        </w:rPr>
        <w:t>9 năm  2025</w:t>
      </w:r>
      <w:r w:rsidR="00A1501E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về việc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chăm sóc răng miệng cho học sinh lứa tuổi tiểu học ngay từ đầu năm học nhà</w:t>
      </w:r>
      <w:r w:rsidR="00F91EFB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trường đã tổ chức tuyên truyề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về các loại bệnh, chăm sóc và bảo vệ răng miệ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ng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cho các em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Dưới sự chỉ đạo sát sao của Ban giám hiệu nhà trường, bộ phận Y tế học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đường đã chuẩn bị đầy đủ dụng cụ và có kế hoạch cụ thể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như sau: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II. KẾ HOẠCH THỰC HIỆN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Tuyên truyền các bệnh về răng miệng cho học sinh hiểu biết thêm vào thứ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2 trong tiết chào cờ đầu tuầ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n.</w:t>
      </w:r>
    </w:p>
    <w:p w:rsidR="00800F92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Tổ chức cho học sinh ngậm nước có p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ha Fluor vào</w:t>
      </w:r>
      <w:r w:rsidR="00AB2725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thứ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2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hàng tuần để giúp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răng các em chắc khỏ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e hơn.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Kết hợp với giáo viên chủ nhiệm các lớp trong các giờ ngoại khóa hướng</w:t>
      </w:r>
      <w:r w:rsidR="00800F92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dẫn học sinh cách đánh răng đúng cách theo các bướ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 như sau: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1</w:t>
      </w:r>
      <w:r w:rsidR="00E72357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Sử dụng bàn chải đánh răng có lông mềm, dấp một ít nước cho ẩm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và để một lớp mỏng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kem đánh răng lên bề mặt lông bàn chải, nên chọn loại kem có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chứ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a flour.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2</w:t>
      </w:r>
      <w:r w:rsidR="00E72357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Khi bắt đầu đánh răng nên chải hàm trên, ở bên trái trước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mặt gần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A1501E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má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) theo chiều kim đồng hồ, đặt lông bàn chải hướng về đường viền nướu răng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mộ</w:t>
      </w:r>
      <w:r w:rsidR="006011E6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t góc 45</w:t>
      </w:r>
      <w:r w:rsidR="00F15D18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độ,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rồi dịch chuyển bàn chả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 theo vòng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tròn ngắn trên bề mặt răng khoảng</w:t>
      </w:r>
      <w:r w:rsidR="006011E6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20 giây.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3</w:t>
      </w:r>
      <w:r w:rsidR="00E72357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Dùng lông bàn chả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 quét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từ đường viền nướu răng đến bề mặt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răng để làm sạch các mảng bám thức ăn trong kẽ răng và khe nướ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u.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Bước 4</w:t>
      </w:r>
      <w:r w:rsidR="00E72357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Tiếp tục chả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 xoay tròn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theo chiều kim đồng hổ đối với hàm dướ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bên trái.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Lặp lại bước 2 và 3 cho bề mặt răng ở phía trong của hàm trên và hàm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dướ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5</w:t>
      </w:r>
      <w:r w:rsidR="00A05573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="00A05573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Chải mặt trong của răng cửa hàm trên (gần lưỡ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) bằng cách sử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dụ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đỉnh đầu bàn chải và dùng lông bàn chải để chải nhẹ từ đường viền nướ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răng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xuống bề mặt của răng, thực hiện động tác này 2-3 lầ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6</w:t>
      </w:r>
      <w:r w:rsidR="00A05573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Đối với mặt trong của răng trước hàm dưới, thì cũng đặt lông đỉnh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đầu bàn chải về đường viền nướu răng, sau đó chải nhẹ lên, thực hiện 2-3 lầ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7</w:t>
      </w:r>
      <w:r w:rsidR="00A05573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Chải mặt nhai của răng hàm trên và dưới bằng cách xoay tròn bàn</w:t>
      </w:r>
      <w:r w:rsidR="008705CF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chả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8</w:t>
      </w:r>
      <w:r w:rsidR="00A05573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="00482B77"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Chải lưỡi và mặt trong của má: xoay nhẹ nhàng lông bàn chải theo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chuyển động tròn trên bề mặt lưỡi và phía trong má khoả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ng 30 giây.</w:t>
      </w:r>
    </w:p>
    <w:p w:rsidR="00071C76" w:rsidRPr="00EB1D79" w:rsidRDefault="00071C76" w:rsidP="00E72357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Bước 9</w:t>
      </w:r>
      <w:r w:rsidR="00A05573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Súc miệng bằng nước sạch hoặc cũng có thể dùng nước súc miệ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</w:p>
    <w:p w:rsidR="00071C76" w:rsidRPr="00EB1D79" w:rsidRDefault="001B00A5" w:rsidP="00E72357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Lưu ý:</w:t>
      </w:r>
    </w:p>
    <w:p w:rsidR="00071C76" w:rsidRPr="00EB1D79" w:rsidRDefault="00071C76" w:rsidP="00CF0091">
      <w:pPr>
        <w:spacing w:before="24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Chải sạch tất cả các bề mặt của răng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1C76" w:rsidRPr="00EB1D79" w:rsidRDefault="00071C76" w:rsidP="00CF009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.- Không đánh răng quá mạnh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.</w:t>
      </w:r>
    </w:p>
    <w:p w:rsidR="00071C76" w:rsidRPr="00EB1D79" w:rsidRDefault="00071C76" w:rsidP="00CF009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Thời gian đánh răng ít nhấ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t 2 phút.</w:t>
      </w:r>
    </w:p>
    <w:p w:rsidR="00071C76" w:rsidRPr="00EB1D79" w:rsidRDefault="00071C76" w:rsidP="00CF009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- Đánh răng ngay sau khi ăn, trước khi ng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="008D36D0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1B1" w:rsidRPr="00EB1D79" w:rsidRDefault="00071C76" w:rsidP="00CF0091">
      <w:pPr>
        <w:spacing w:before="240"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1D79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tháng nên thay bàn chả</w:t>
      </w:r>
      <w:r w:rsidR="001B00A5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i đánh răng 1 lần./.</w:t>
      </w:r>
    </w:p>
    <w:p w:rsidR="00E72357" w:rsidRPr="00EB1D79" w:rsidRDefault="00771851" w:rsidP="00CF009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Trên</w:t>
      </w:r>
      <w:r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E72357"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đây là kế hoạ</w:t>
      </w:r>
      <w:r w:rsidR="00E72357"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t>ch nha học đường của</w:t>
      </w:r>
      <w:r w:rsidR="00E72357"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trườ</w:t>
      </w:r>
      <w:r w:rsid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ng TH&amp;THCS Vĩnh Bình Bắc </w:t>
      </w:r>
      <w:r w:rsidR="00E72357"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năm họ</w:t>
      </w:r>
      <w:r w:rsid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</w:t>
      </w:r>
      <w:r w:rsidR="00122A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2025–2026</w:t>
      </w:r>
      <w:r w:rsidR="00E72357" w:rsidRPr="00EB1D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./.</w:t>
      </w:r>
    </w:p>
    <w:p w:rsidR="006D2CDC" w:rsidRPr="00EB1D79" w:rsidRDefault="006D2CDC" w:rsidP="00E72357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</w:t>
      </w:r>
    </w:p>
    <w:p w:rsidR="00534F0C" w:rsidRPr="00EB1D79" w:rsidRDefault="00E72357" w:rsidP="00E72357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11B1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HIỆU TRƯỞNG</w:t>
      </w:r>
      <w:r w:rsidR="000F11B1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</w:t>
      </w:r>
      <w:r w:rsidR="00122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BỘ PHẬN Y TẾ</w:t>
      </w:r>
      <w:r w:rsidR="000F11B1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0F11B1" w:rsidRPr="00EB1D7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A76C4F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34F0C" w:rsidRPr="00EB1D79" w:rsidRDefault="00534F0C" w:rsidP="00E72357">
      <w:pPr>
        <w:spacing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4F0C" w:rsidRPr="00EB1D79" w:rsidRDefault="00534F0C" w:rsidP="00E72357">
      <w:pPr>
        <w:spacing w:line="240" w:lineRule="auto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7BA1" w:rsidRPr="00EB1D79" w:rsidRDefault="00A76C4F" w:rsidP="00EB1D79">
      <w:pPr>
        <w:tabs>
          <w:tab w:val="left" w:pos="6450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534F0C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72357"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122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Mai Văn Hùng</w:t>
      </w:r>
      <w:r w:rsid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</w:t>
      </w:r>
      <w:r w:rsidR="00122A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Trương Văn Khánh</w:t>
      </w:r>
    </w:p>
    <w:p w:rsidR="000F11B1" w:rsidRPr="00EB1D79" w:rsidRDefault="00677BA1" w:rsidP="00E7235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</w:t>
      </w:r>
    </w:p>
    <w:p w:rsidR="00071C76" w:rsidRPr="00EB1D79" w:rsidRDefault="00071C76" w:rsidP="00E7235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  <w:lang w:val="vi-VN"/>
        </w:rPr>
      </w:pPr>
      <w:r w:rsidRPr="00EB1D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</w:p>
    <w:sectPr w:rsidR="00071C76" w:rsidRPr="00EB1D79" w:rsidSect="00122AD6">
      <w:pgSz w:w="12240" w:h="15840"/>
      <w:pgMar w:top="993" w:right="90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228" w:rsidRDefault="002C6228" w:rsidP="00071C76">
      <w:pPr>
        <w:spacing w:after="0" w:line="240" w:lineRule="auto"/>
      </w:pPr>
      <w:r>
        <w:separator/>
      </w:r>
    </w:p>
  </w:endnote>
  <w:endnote w:type="continuationSeparator" w:id="0">
    <w:p w:rsidR="002C6228" w:rsidRDefault="002C6228" w:rsidP="0007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228" w:rsidRDefault="002C6228" w:rsidP="00071C76">
      <w:pPr>
        <w:spacing w:after="0" w:line="240" w:lineRule="auto"/>
      </w:pPr>
      <w:r>
        <w:separator/>
      </w:r>
    </w:p>
  </w:footnote>
  <w:footnote w:type="continuationSeparator" w:id="0">
    <w:p w:rsidR="002C6228" w:rsidRDefault="002C6228" w:rsidP="0007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4400B"/>
    <w:multiLevelType w:val="hybridMultilevel"/>
    <w:tmpl w:val="8C3EAB00"/>
    <w:lvl w:ilvl="0" w:tplc="AB7ADE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25736"/>
    <w:multiLevelType w:val="hybridMultilevel"/>
    <w:tmpl w:val="A0B270A8"/>
    <w:lvl w:ilvl="0" w:tplc="8564B3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C76"/>
    <w:rsid w:val="00071C76"/>
    <w:rsid w:val="000F11B1"/>
    <w:rsid w:val="00122AD6"/>
    <w:rsid w:val="0017094A"/>
    <w:rsid w:val="001B00A5"/>
    <w:rsid w:val="001C646F"/>
    <w:rsid w:val="001E3531"/>
    <w:rsid w:val="001F116B"/>
    <w:rsid w:val="0020709C"/>
    <w:rsid w:val="00210B0A"/>
    <w:rsid w:val="00241DBF"/>
    <w:rsid w:val="002632E3"/>
    <w:rsid w:val="0029143D"/>
    <w:rsid w:val="002A5864"/>
    <w:rsid w:val="002C6228"/>
    <w:rsid w:val="002D7484"/>
    <w:rsid w:val="003128AC"/>
    <w:rsid w:val="0035590C"/>
    <w:rsid w:val="00396E6D"/>
    <w:rsid w:val="003D2C78"/>
    <w:rsid w:val="00482B77"/>
    <w:rsid w:val="004A67F4"/>
    <w:rsid w:val="004B3132"/>
    <w:rsid w:val="0051224F"/>
    <w:rsid w:val="00534F0C"/>
    <w:rsid w:val="005F719C"/>
    <w:rsid w:val="006006F2"/>
    <w:rsid w:val="006011E6"/>
    <w:rsid w:val="0062287F"/>
    <w:rsid w:val="00624A45"/>
    <w:rsid w:val="00676D45"/>
    <w:rsid w:val="00677BA1"/>
    <w:rsid w:val="006C65EE"/>
    <w:rsid w:val="006D2CDC"/>
    <w:rsid w:val="00714DEF"/>
    <w:rsid w:val="007174CD"/>
    <w:rsid w:val="00740150"/>
    <w:rsid w:val="00771851"/>
    <w:rsid w:val="007E4A41"/>
    <w:rsid w:val="007E4CD4"/>
    <w:rsid w:val="00800F92"/>
    <w:rsid w:val="008705CF"/>
    <w:rsid w:val="0087783F"/>
    <w:rsid w:val="00890D3E"/>
    <w:rsid w:val="008D36D0"/>
    <w:rsid w:val="00953D0D"/>
    <w:rsid w:val="00A05573"/>
    <w:rsid w:val="00A1501E"/>
    <w:rsid w:val="00A76C4F"/>
    <w:rsid w:val="00AB2725"/>
    <w:rsid w:val="00AC3F3F"/>
    <w:rsid w:val="00B402E4"/>
    <w:rsid w:val="00B41E2C"/>
    <w:rsid w:val="00BF50AF"/>
    <w:rsid w:val="00C23A7D"/>
    <w:rsid w:val="00CA7D32"/>
    <w:rsid w:val="00CF0091"/>
    <w:rsid w:val="00D83DF8"/>
    <w:rsid w:val="00DA48C1"/>
    <w:rsid w:val="00DB656C"/>
    <w:rsid w:val="00DD774F"/>
    <w:rsid w:val="00E10903"/>
    <w:rsid w:val="00E72357"/>
    <w:rsid w:val="00EB1D79"/>
    <w:rsid w:val="00F15D18"/>
    <w:rsid w:val="00F27F0E"/>
    <w:rsid w:val="00F44344"/>
    <w:rsid w:val="00F45ADE"/>
    <w:rsid w:val="00F61A4D"/>
    <w:rsid w:val="00F91EFB"/>
    <w:rsid w:val="00FE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4534C8D"/>
  <w15:docId w15:val="{17265F6D-B6BB-4F33-AADC-CC09F862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C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76"/>
  </w:style>
  <w:style w:type="paragraph" w:styleId="Footer">
    <w:name w:val="footer"/>
    <w:basedOn w:val="Normal"/>
    <w:link w:val="FooterChar"/>
    <w:uiPriority w:val="99"/>
    <w:unhideWhenUsed/>
    <w:rsid w:val="00071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76"/>
  </w:style>
  <w:style w:type="paragraph" w:styleId="ListParagraph">
    <w:name w:val="List Paragraph"/>
    <w:basedOn w:val="Normal"/>
    <w:uiPriority w:val="34"/>
    <w:qFormat/>
    <w:rsid w:val="00A1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2F54-B504-4D3C-B75B-A75494F6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2022-04-08T07:36:00Z</cp:lastPrinted>
  <dcterms:created xsi:type="dcterms:W3CDTF">2024-03-06T01:04:00Z</dcterms:created>
  <dcterms:modified xsi:type="dcterms:W3CDTF">2025-10-21T02:15:00Z</dcterms:modified>
</cp:coreProperties>
</file>