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37" w:type="dxa"/>
        <w:tblInd w:w="-1231" w:type="dxa"/>
        <w:tblLayout w:type="fixed"/>
        <w:tblLook w:val="0000" w:firstRow="0" w:lastRow="0" w:firstColumn="0" w:lastColumn="0" w:noHBand="0" w:noVBand="0"/>
      </w:tblPr>
      <w:tblGrid>
        <w:gridCol w:w="5329"/>
        <w:gridCol w:w="6108"/>
      </w:tblGrid>
      <w:tr w:rsidR="00B27C8C" w:rsidRPr="00716E5A" w14:paraId="191B684D" w14:textId="77777777" w:rsidTr="00B27C8C">
        <w:trPr>
          <w:trHeight w:val="520"/>
        </w:trPr>
        <w:tc>
          <w:tcPr>
            <w:tcW w:w="5329" w:type="dxa"/>
          </w:tcPr>
          <w:p w14:paraId="5895B7D6" w14:textId="77777777" w:rsidR="00B27C8C" w:rsidRPr="00716E5A" w:rsidRDefault="00B27C8C" w:rsidP="00B27C8C">
            <w:pPr>
              <w:spacing w:after="0" w:line="240" w:lineRule="auto"/>
              <w:jc w:val="center"/>
              <w:rPr>
                <w:sz w:val="26"/>
                <w:szCs w:val="26"/>
              </w:rPr>
            </w:pPr>
            <w:r w:rsidRPr="00716E5A">
              <w:rPr>
                <w:sz w:val="26"/>
                <w:szCs w:val="26"/>
              </w:rPr>
              <w:t>UBND XÃ VĨNH BÌNH</w:t>
            </w:r>
          </w:p>
          <w:p w14:paraId="02BA73D9" w14:textId="77777777" w:rsidR="00B27C8C" w:rsidRPr="00716E5A" w:rsidRDefault="00B27C8C" w:rsidP="00B27C8C">
            <w:pPr>
              <w:spacing w:after="0" w:line="240" w:lineRule="auto"/>
              <w:jc w:val="center"/>
              <w:rPr>
                <w:sz w:val="26"/>
                <w:szCs w:val="26"/>
              </w:rPr>
            </w:pPr>
            <w:r w:rsidRPr="00716E5A">
              <w:rPr>
                <w:b/>
                <w:sz w:val="26"/>
                <w:szCs w:val="26"/>
              </w:rPr>
              <w:t>TRƯỜNG TH-THCS VĨNH BÌNH BẮC</w:t>
            </w:r>
          </w:p>
          <w:p w14:paraId="45FAFCE9" w14:textId="77777777" w:rsidR="00B27C8C" w:rsidRPr="00716E5A" w:rsidRDefault="00B27C8C" w:rsidP="00B27C8C">
            <w:pPr>
              <w:spacing w:after="0" w:line="240" w:lineRule="auto"/>
              <w:jc w:val="center"/>
              <w:rPr>
                <w:sz w:val="26"/>
                <w:szCs w:val="26"/>
              </w:rPr>
            </w:pPr>
            <w:r w:rsidRPr="00716E5A">
              <w:rPr>
                <w:b/>
                <w:noProof/>
                <w:sz w:val="26"/>
                <w:szCs w:val="26"/>
              </w:rPr>
              <mc:AlternateContent>
                <mc:Choice Requires="wps">
                  <w:drawing>
                    <wp:anchor distT="0" distB="0" distL="114300" distR="114300" simplePos="0" relativeHeight="251663360" behindDoc="0" locked="0" layoutInCell="1" allowOverlap="1" wp14:anchorId="4B7D1EA0" wp14:editId="6F94AEE4">
                      <wp:simplePos x="0" y="0"/>
                      <wp:positionH relativeFrom="column">
                        <wp:posOffset>812800</wp:posOffset>
                      </wp:positionH>
                      <wp:positionV relativeFrom="paragraph">
                        <wp:posOffset>41275</wp:posOffset>
                      </wp:positionV>
                      <wp:extent cx="1123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01CFB8"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4pt,3.25pt" to="15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k/wwEAAMQDAAAOAAAAZHJzL2Uyb0RvYy54bWysU02v0zAQvCPxHyzfaZKiVryo6Tv0CS4I&#10;Kh5w93PsxsL2WmvTtP+etZMGxNcBcbFie2Z2Z7zZ3V+cZWeF0YDveLOqOVNeQm/8qeOfPr5+8Yqz&#10;mITvhQWvOn5Vkd/vnz/bjaFVaxjA9goZifjYjqHjQ0qhraooB+VEXEFQni41oBOJtniqehQjqTtb&#10;ret6W42AfUCQKkY6fZgu+b7oa61keq91VInZjlNvqaxY1qe8VvudaE8owmDk3Ib4hy6cMJ6KLlIP&#10;Ign2Fc0vUs5IhAg6rSS4CrQ2UhUP5Kapf3LzOIigihcKJ4Ylpvj/ZOW78xGZ6Tu+5cwLR0/0mFCY&#10;05DYAbynAAHZNuc0htgS/OCPOO9iOGI2fdHomLYmfKYRKDGQMXYpKV+XlNUlMUmHTbN+ebehx5B0&#10;d7dZb7J4NalktYAxvVHgWP7ouDU+ZyBacX4b0wS9QYiXu5r6KF/palUGW/9BafJF9daFXSZKHSyy&#10;s6BZ6L80c9mCzBRtrF1I9d9JMzbTVJmyhTj5/2O1BV0qgk8L0RkP+Luq6XJrVU/4m+vJa7b9BP21&#10;vEqJg0alBDqPdZ7FH/eF/v3n238DAAD//wMAUEsDBBQABgAIAAAAIQCMBJFS2AAAAAcBAAAPAAAA&#10;ZHJzL2Rvd25yZXYueG1sTI/BbsIwDIbvk3iHyEi7jRQQrOqaog1p2oULbA8QGtNUNE6VBAhvj3fa&#10;jp9/6/fnepPdIK4YYu9JwXxWgEBqvempU/Dz/flSgohJk9GDJ1RwxwibZvJU68r4G+3xekid4BKK&#10;lVZgUxorKWNr0ek48yMSZycfnE6MoZMm6BuXu0EuimItne6JL1g94tZiez5cnAK3/Xrd+X2Z8y4G&#10;Ez9Oy2QdKfU8ze9vIBLm9LcMv/qsDg07Hf2FTBQD86LkX5KC9QoE58tixXxUwGPZ1PK/f/MAAAD/&#10;/wMAUEsBAi0AFAAGAAgAAAAhALaDOJL+AAAA4QEAABMAAAAAAAAAAAAAAAAAAAAAAFtDb250ZW50&#10;X1R5cGVzXS54bWxQSwECLQAUAAYACAAAACEAOP0h/9YAAACUAQAACwAAAAAAAAAAAAAAAAAvAQAA&#10;X3JlbHMvLnJlbHNQSwECLQAUAAYACAAAACEAYoRZP8MBAADEAwAADgAAAAAAAAAAAAAAAAAuAgAA&#10;ZHJzL2Uyb0RvYy54bWxQSwECLQAUAAYACAAAACEAjASRUtgAAAAHAQAADwAAAAAAAAAAAAAAAAAd&#10;BAAAZHJzL2Rvd25yZXYueG1sUEsFBgAAAAAEAAQA8wAAACIFAAAAAA==&#10;" strokecolor="black [3200]" strokeweight="1pt">
                      <v:stroke joinstyle="miter"/>
                    </v:line>
                  </w:pict>
                </mc:Fallback>
              </mc:AlternateContent>
            </w:r>
          </w:p>
          <w:p w14:paraId="48C54F83" w14:textId="09B3EAEB" w:rsidR="00B27C8C" w:rsidRPr="00716E5A" w:rsidRDefault="00B27C8C" w:rsidP="00B27C8C">
            <w:pPr>
              <w:spacing w:after="0" w:line="240" w:lineRule="auto"/>
              <w:jc w:val="center"/>
              <w:rPr>
                <w:sz w:val="26"/>
                <w:szCs w:val="26"/>
              </w:rPr>
            </w:pPr>
            <w:r w:rsidRPr="00716E5A">
              <w:rPr>
                <w:sz w:val="26"/>
                <w:szCs w:val="26"/>
              </w:rPr>
              <w:t xml:space="preserve">Số: </w:t>
            </w:r>
            <w:r w:rsidR="000471E6">
              <w:rPr>
                <w:sz w:val="26"/>
                <w:szCs w:val="26"/>
              </w:rPr>
              <w:t>16</w:t>
            </w:r>
            <w:r w:rsidRPr="00716E5A">
              <w:rPr>
                <w:sz w:val="26"/>
                <w:szCs w:val="26"/>
              </w:rPr>
              <w:t>/KH-TH&amp;THCS</w:t>
            </w:r>
          </w:p>
        </w:tc>
        <w:tc>
          <w:tcPr>
            <w:tcW w:w="6108" w:type="dxa"/>
          </w:tcPr>
          <w:p w14:paraId="54882F67" w14:textId="77777777" w:rsidR="00B27C8C" w:rsidRPr="00716E5A" w:rsidRDefault="00B27C8C" w:rsidP="00B27C8C">
            <w:pPr>
              <w:spacing w:after="0" w:line="240" w:lineRule="auto"/>
              <w:rPr>
                <w:sz w:val="26"/>
                <w:szCs w:val="26"/>
              </w:rPr>
            </w:pPr>
            <w:r w:rsidRPr="00716E5A">
              <w:rPr>
                <w:b/>
                <w:sz w:val="26"/>
                <w:szCs w:val="26"/>
              </w:rPr>
              <w:t>CỘNG HÒA XÃ HỘI CHỦ NGHĨA VIỆT NAM</w:t>
            </w:r>
          </w:p>
          <w:p w14:paraId="078F61F5" w14:textId="77777777" w:rsidR="00B27C8C" w:rsidRPr="00716E5A" w:rsidRDefault="00B27C8C" w:rsidP="00B27C8C">
            <w:pPr>
              <w:spacing w:after="0" w:line="240" w:lineRule="auto"/>
              <w:jc w:val="center"/>
              <w:rPr>
                <w:sz w:val="26"/>
                <w:szCs w:val="26"/>
                <w:u w:val="single"/>
              </w:rPr>
            </w:pPr>
            <w:r w:rsidRPr="00716E5A">
              <w:rPr>
                <w:b/>
                <w:sz w:val="26"/>
                <w:szCs w:val="26"/>
                <w:u w:val="single"/>
              </w:rPr>
              <w:t>Độc lập-Tự do – Hạnh phúc</w:t>
            </w:r>
          </w:p>
          <w:p w14:paraId="22AD97D2" w14:textId="77777777" w:rsidR="00B27C8C" w:rsidRPr="00716E5A" w:rsidRDefault="00B27C8C" w:rsidP="00B27C8C">
            <w:pPr>
              <w:spacing w:after="0" w:line="240" w:lineRule="auto"/>
              <w:jc w:val="center"/>
              <w:rPr>
                <w:sz w:val="26"/>
                <w:szCs w:val="26"/>
              </w:rPr>
            </w:pPr>
          </w:p>
          <w:p w14:paraId="78A62662" w14:textId="277B7E2F" w:rsidR="00B27C8C" w:rsidRPr="00716E5A" w:rsidRDefault="00B27C8C" w:rsidP="00B27C8C">
            <w:pPr>
              <w:spacing w:after="0" w:line="240" w:lineRule="auto"/>
              <w:jc w:val="center"/>
              <w:rPr>
                <w:sz w:val="26"/>
                <w:szCs w:val="26"/>
              </w:rPr>
            </w:pPr>
            <w:r w:rsidRPr="00716E5A">
              <w:rPr>
                <w:i/>
                <w:sz w:val="26"/>
                <w:szCs w:val="26"/>
              </w:rPr>
              <w:t xml:space="preserve">Vĩnh Bình, ngày </w:t>
            </w:r>
            <w:r w:rsidR="000471E6">
              <w:rPr>
                <w:i/>
                <w:sz w:val="26"/>
                <w:szCs w:val="26"/>
              </w:rPr>
              <w:t>10</w:t>
            </w:r>
            <w:r w:rsidRPr="00716E5A">
              <w:rPr>
                <w:i/>
                <w:sz w:val="26"/>
                <w:szCs w:val="26"/>
              </w:rPr>
              <w:t xml:space="preserve"> tháng 9 năm 20</w:t>
            </w:r>
            <w:r>
              <w:rPr>
                <w:i/>
                <w:sz w:val="26"/>
                <w:szCs w:val="26"/>
              </w:rPr>
              <w:t>25</w:t>
            </w:r>
          </w:p>
        </w:tc>
      </w:tr>
    </w:tbl>
    <w:p w14:paraId="0430102F" w14:textId="1E9BC307" w:rsidR="00B27C8C" w:rsidRDefault="00B27C8C" w:rsidP="00B27C8C">
      <w:pPr>
        <w:pStyle w:val="Default"/>
        <w:jc w:val="center"/>
        <w:rPr>
          <w:b/>
          <w:bCs/>
          <w:color w:val="000000" w:themeColor="text1"/>
          <w:sz w:val="28"/>
          <w:szCs w:val="28"/>
        </w:rPr>
      </w:pPr>
    </w:p>
    <w:p w14:paraId="18FF8B9D" w14:textId="77777777" w:rsidR="00B27C8C" w:rsidRDefault="00B27C8C" w:rsidP="00B27C8C">
      <w:pPr>
        <w:pStyle w:val="Default"/>
        <w:jc w:val="center"/>
        <w:rPr>
          <w:b/>
          <w:bCs/>
          <w:color w:val="000000" w:themeColor="text1"/>
          <w:sz w:val="28"/>
          <w:szCs w:val="28"/>
        </w:rPr>
      </w:pPr>
    </w:p>
    <w:p w14:paraId="576D8810" w14:textId="23656713" w:rsidR="00B5532C" w:rsidRPr="00375B96" w:rsidRDefault="00B5532C" w:rsidP="00B27C8C">
      <w:pPr>
        <w:pStyle w:val="Default"/>
        <w:jc w:val="center"/>
        <w:rPr>
          <w:color w:val="000000" w:themeColor="text1"/>
          <w:sz w:val="28"/>
          <w:szCs w:val="28"/>
        </w:rPr>
      </w:pPr>
      <w:r w:rsidRPr="00375B96">
        <w:rPr>
          <w:b/>
          <w:bCs/>
          <w:color w:val="000000" w:themeColor="text1"/>
          <w:sz w:val="28"/>
          <w:szCs w:val="28"/>
        </w:rPr>
        <w:t>KẾ HOẠCH</w:t>
      </w:r>
    </w:p>
    <w:p w14:paraId="06446BF6" w14:textId="77777777" w:rsidR="004405F4" w:rsidRPr="00375B96" w:rsidRDefault="00B5532C" w:rsidP="00B27C8C">
      <w:pPr>
        <w:pStyle w:val="Default"/>
        <w:jc w:val="center"/>
        <w:rPr>
          <w:b/>
          <w:bCs/>
          <w:color w:val="000000" w:themeColor="text1"/>
          <w:sz w:val="28"/>
          <w:szCs w:val="28"/>
        </w:rPr>
      </w:pPr>
      <w:bookmarkStart w:id="0" w:name="_Hlk179445688"/>
      <w:r w:rsidRPr="00375B96">
        <w:rPr>
          <w:b/>
          <w:bCs/>
          <w:color w:val="000000" w:themeColor="text1"/>
          <w:sz w:val="28"/>
          <w:szCs w:val="28"/>
        </w:rPr>
        <w:t>Nghiên cứu Khoa học và Tham gia cuộc thi Khoa học</w:t>
      </w:r>
      <w:r w:rsidR="006D2FB7" w:rsidRPr="00375B96">
        <w:rPr>
          <w:b/>
          <w:bCs/>
          <w:color w:val="000000" w:themeColor="text1"/>
          <w:sz w:val="28"/>
          <w:szCs w:val="28"/>
        </w:rPr>
        <w:t xml:space="preserve"> -</w:t>
      </w:r>
      <w:r w:rsidRPr="00375B96">
        <w:rPr>
          <w:b/>
          <w:bCs/>
          <w:color w:val="000000" w:themeColor="text1"/>
          <w:sz w:val="28"/>
          <w:szCs w:val="28"/>
        </w:rPr>
        <w:t xml:space="preserve"> kỹ thuật </w:t>
      </w:r>
    </w:p>
    <w:p w14:paraId="2009B24B" w14:textId="4A248C38" w:rsidR="00B5532C" w:rsidRPr="00375B96" w:rsidRDefault="004405F4" w:rsidP="00B27C8C">
      <w:pPr>
        <w:pStyle w:val="Default"/>
        <w:jc w:val="center"/>
        <w:rPr>
          <w:b/>
          <w:bCs/>
          <w:color w:val="000000" w:themeColor="text1"/>
          <w:sz w:val="28"/>
          <w:szCs w:val="28"/>
        </w:rPr>
      </w:pPr>
      <w:r w:rsidRPr="00375B96">
        <w:rPr>
          <w:b/>
          <w:bCs/>
          <w:color w:val="000000" w:themeColor="text1"/>
          <w:sz w:val="28"/>
          <w:szCs w:val="28"/>
        </w:rPr>
        <w:t>cấp trường</w:t>
      </w:r>
      <w:r w:rsidR="00B5532C" w:rsidRPr="00375B96">
        <w:rPr>
          <w:b/>
          <w:bCs/>
          <w:color w:val="000000" w:themeColor="text1"/>
          <w:sz w:val="28"/>
          <w:szCs w:val="28"/>
        </w:rPr>
        <w:t xml:space="preserve"> </w:t>
      </w:r>
      <w:bookmarkEnd w:id="0"/>
      <w:r w:rsidR="00B5532C" w:rsidRPr="00375B96">
        <w:rPr>
          <w:b/>
          <w:bCs/>
          <w:color w:val="000000" w:themeColor="text1"/>
          <w:sz w:val="28"/>
          <w:szCs w:val="28"/>
        </w:rPr>
        <w:t>năm học 202</w:t>
      </w:r>
      <w:r w:rsidR="00B27C8C">
        <w:rPr>
          <w:b/>
          <w:bCs/>
          <w:color w:val="000000" w:themeColor="text1"/>
          <w:sz w:val="28"/>
          <w:szCs w:val="28"/>
        </w:rPr>
        <w:t>5</w:t>
      </w:r>
      <w:r w:rsidR="00B5532C" w:rsidRPr="00375B96">
        <w:rPr>
          <w:b/>
          <w:bCs/>
          <w:color w:val="000000" w:themeColor="text1"/>
          <w:sz w:val="28"/>
          <w:szCs w:val="28"/>
        </w:rPr>
        <w:t>-202</w:t>
      </w:r>
      <w:r w:rsidR="00B27C8C">
        <w:rPr>
          <w:b/>
          <w:bCs/>
          <w:color w:val="000000" w:themeColor="text1"/>
          <w:sz w:val="28"/>
          <w:szCs w:val="28"/>
        </w:rPr>
        <w:t>6</w:t>
      </w:r>
    </w:p>
    <w:p w14:paraId="299C8A47" w14:textId="0F6ACC3B" w:rsidR="00B5532C" w:rsidRPr="00375B96" w:rsidRDefault="009B5E6B" w:rsidP="00B5532C">
      <w:pPr>
        <w:pStyle w:val="Default"/>
        <w:jc w:val="center"/>
        <w:rPr>
          <w:color w:val="000000" w:themeColor="text1"/>
          <w:sz w:val="28"/>
          <w:szCs w:val="28"/>
        </w:rPr>
      </w:pPr>
      <w:r w:rsidRPr="00375B96">
        <w:rPr>
          <w:noProof/>
          <w:color w:val="000000" w:themeColor="text1"/>
          <w:sz w:val="28"/>
          <w:szCs w:val="28"/>
        </w:rPr>
        <mc:AlternateContent>
          <mc:Choice Requires="wps">
            <w:drawing>
              <wp:anchor distT="0" distB="0" distL="114300" distR="114300" simplePos="0" relativeHeight="251661312" behindDoc="0" locked="0" layoutInCell="1" allowOverlap="1" wp14:anchorId="0F29A09E" wp14:editId="4056A6ED">
                <wp:simplePos x="0" y="0"/>
                <wp:positionH relativeFrom="column">
                  <wp:posOffset>2361804</wp:posOffset>
                </wp:positionH>
                <wp:positionV relativeFrom="paragraph">
                  <wp:posOffset>96472</wp:posOffset>
                </wp:positionV>
                <wp:extent cx="9920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9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12AA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95pt,7.6pt" to="264.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0qtQEAALYDAAAOAAAAZHJzL2Uyb0RvYy54bWysU02P0zAQvSPxHyzfadIgARs13UNXcEFQ&#10;sfADvM64sdb2WGPTj3/P2G2zCBBCaC+Ox37vzbzxZHV79E7sgZLFMMjlopUCgsbRht0gv319/+qd&#10;FCmrMCqHAQZ5giRv1y9frA6xhw4ndCOQYJGQ+kMc5JRz7Jsm6Qm8SguMEPjSIHmVOaRdM5I6sLp3&#10;Tde2b5oD0hgJNaTEp3fnS7mu+saAzp+NSZCFGyTXlutKdX0oa7NeqX5HKk5WX8pQ/1GFVzZw0lnq&#10;TmUlvpP9TcpbTZjQ5IVG36AxVkP1wG6W7S9u7icVoXrh5qQ4tyk9n6z+tN+SsOMgOymC8vxE95mU&#10;3U1ZbDAEbiCS6EqfDjH1DN+ELV2iFLdUTB8N+fJlO+JYe3uaewvHLDQf3tx07eu3UujrVfPEi5Ty&#10;B0AvymaQzobiWvVq/zFlzsXQK4SDUsc5c93lk4MCduELGHbCuZaVXWcINo7EXvHrj4/L4oK1KrJQ&#10;jHVuJrV/J12whQZ1rv6VOKNrRgx5JnobkP6UNR+vpZoz/ur67LXYfsDxVN+htoOHozq7DHKZvp/j&#10;Sn/63dY/AAAA//8DAFBLAwQUAAYACAAAACEAAkSnct0AAAAJAQAADwAAAGRycy9kb3ducmV2Lnht&#10;bEyPwU7DMAyG70i8Q2Qkbixt0cYoTadpEkJcEOvgnjVZWkicKkm78vYYcYCj/X/6/bnazM6ySYfY&#10;exSQLzJgGluvejQC3g6PN2tgMUlU0nrUAr50hE19eVHJUvkz7vXUJMOoBGMpBXQpDSXnse20k3Hh&#10;B42UnXxwMtEYDFdBnqncWV5k2Yo72SNd6OSgd51uP5vRCbDPYXo3O7ON49N+1Xy8noqXwyTE9dW8&#10;fQCW9Jz+YPjRJ3WoyenoR1SRWQG3d/k9oRQsC2AELIt1Duz4u+B1xf9/UH8DAAD//wMAUEsBAi0A&#10;FAAGAAgAAAAhALaDOJL+AAAA4QEAABMAAAAAAAAAAAAAAAAAAAAAAFtDb250ZW50X1R5cGVzXS54&#10;bWxQSwECLQAUAAYACAAAACEAOP0h/9YAAACUAQAACwAAAAAAAAAAAAAAAAAvAQAAX3JlbHMvLnJl&#10;bHNQSwECLQAUAAYACAAAACEAZzodKrUBAAC2AwAADgAAAAAAAAAAAAAAAAAuAgAAZHJzL2Uyb0Rv&#10;Yy54bWxQSwECLQAUAAYACAAAACEAAkSnct0AAAAJAQAADwAAAAAAAAAAAAAAAAAPBAAAZHJzL2Rv&#10;d25yZXYueG1sUEsFBgAAAAAEAAQA8wAAABkFAAAAAA==&#10;" strokecolor="black [3200]" strokeweight=".5pt">
                <v:stroke joinstyle="miter"/>
              </v:line>
            </w:pict>
          </mc:Fallback>
        </mc:AlternateContent>
      </w:r>
    </w:p>
    <w:p w14:paraId="2F09B0FA" w14:textId="632B2554" w:rsidR="00B5532C" w:rsidRPr="00375B96" w:rsidRDefault="00B5532C" w:rsidP="00096AF5">
      <w:pPr>
        <w:pStyle w:val="Default"/>
        <w:spacing w:before="120" w:after="120"/>
        <w:ind w:firstLine="720"/>
        <w:jc w:val="both"/>
        <w:rPr>
          <w:i/>
          <w:iCs/>
          <w:color w:val="000000" w:themeColor="text1"/>
          <w:sz w:val="28"/>
          <w:szCs w:val="28"/>
        </w:rPr>
      </w:pPr>
      <w:r w:rsidRPr="00375B96">
        <w:rPr>
          <w:i/>
          <w:iCs/>
          <w:color w:val="000000" w:themeColor="text1"/>
          <w:sz w:val="28"/>
          <w:szCs w:val="28"/>
        </w:rPr>
        <w:t xml:space="preserve">Thực hiện Quy chế thi nghiên cứu khoa học, kỹ thuật (KHKT) cấp quốc gia học sinh trung học cơ sở và trung học phổ thông ban hành kèm theo Thông tư số </w:t>
      </w:r>
      <w:r w:rsidR="009B5E6B" w:rsidRPr="00375B96">
        <w:rPr>
          <w:i/>
          <w:iCs/>
          <w:color w:val="000000" w:themeColor="text1"/>
          <w:sz w:val="28"/>
          <w:szCs w:val="28"/>
        </w:rPr>
        <w:t>06</w:t>
      </w:r>
      <w:r w:rsidRPr="00375B96">
        <w:rPr>
          <w:i/>
          <w:iCs/>
          <w:color w:val="000000" w:themeColor="text1"/>
          <w:sz w:val="28"/>
          <w:szCs w:val="28"/>
        </w:rPr>
        <w:t>/20</w:t>
      </w:r>
      <w:r w:rsidR="009B5E6B" w:rsidRPr="00375B96">
        <w:rPr>
          <w:i/>
          <w:iCs/>
          <w:color w:val="000000" w:themeColor="text1"/>
          <w:sz w:val="28"/>
          <w:szCs w:val="28"/>
        </w:rPr>
        <w:t>24</w:t>
      </w:r>
      <w:r w:rsidRPr="00375B96">
        <w:rPr>
          <w:i/>
          <w:iCs/>
          <w:color w:val="000000" w:themeColor="text1"/>
          <w:sz w:val="28"/>
          <w:szCs w:val="28"/>
        </w:rPr>
        <w:t xml:space="preserve">/TT-BGDĐT ngày </w:t>
      </w:r>
      <w:r w:rsidR="009B5E6B" w:rsidRPr="00375B96">
        <w:rPr>
          <w:i/>
          <w:iCs/>
          <w:color w:val="000000" w:themeColor="text1"/>
          <w:sz w:val="28"/>
          <w:szCs w:val="28"/>
        </w:rPr>
        <w:t>10/04/2024</w:t>
      </w:r>
      <w:r w:rsidRPr="00375B96">
        <w:rPr>
          <w:i/>
          <w:iCs/>
          <w:color w:val="000000" w:themeColor="text1"/>
          <w:sz w:val="28"/>
          <w:szCs w:val="28"/>
        </w:rPr>
        <w:t xml:space="preserve"> của Bộ Giáo dục và Đào tạo (GDĐT)</w:t>
      </w:r>
      <w:r w:rsidR="009B5E6B" w:rsidRPr="00375B96">
        <w:rPr>
          <w:i/>
          <w:iCs/>
          <w:color w:val="000000" w:themeColor="text1"/>
          <w:sz w:val="28"/>
          <w:szCs w:val="28"/>
        </w:rPr>
        <w:t>;</w:t>
      </w:r>
    </w:p>
    <w:p w14:paraId="2D2F0281" w14:textId="77777777" w:rsidR="000471E6" w:rsidRPr="00A56DDF" w:rsidRDefault="000471E6" w:rsidP="000471E6">
      <w:pPr>
        <w:ind w:left="235" w:firstLine="474"/>
        <w:rPr>
          <w:i/>
          <w:iCs/>
          <w:color w:val="auto"/>
          <w:szCs w:val="28"/>
        </w:rPr>
      </w:pPr>
      <w:r w:rsidRPr="00A56DDF">
        <w:rPr>
          <w:i/>
          <w:iCs/>
          <w:color w:val="auto"/>
          <w:szCs w:val="28"/>
        </w:rPr>
        <w:t xml:space="preserve">Công văn số </w:t>
      </w:r>
      <w:r>
        <w:rPr>
          <w:i/>
          <w:iCs/>
          <w:color w:val="auto"/>
          <w:szCs w:val="28"/>
        </w:rPr>
        <w:t>1273</w:t>
      </w:r>
      <w:r w:rsidRPr="00A56DDF">
        <w:rPr>
          <w:i/>
          <w:iCs/>
          <w:color w:val="auto"/>
          <w:szCs w:val="28"/>
        </w:rPr>
        <w:t xml:space="preserve">/SGDĐT-GDPT&amp;GDTX ngày </w:t>
      </w:r>
      <w:r>
        <w:rPr>
          <w:i/>
          <w:iCs/>
          <w:color w:val="auto"/>
          <w:szCs w:val="28"/>
        </w:rPr>
        <w:t>29</w:t>
      </w:r>
      <w:r w:rsidRPr="00A56DDF">
        <w:rPr>
          <w:i/>
          <w:iCs/>
          <w:color w:val="auto"/>
          <w:szCs w:val="28"/>
        </w:rPr>
        <w:t>/8/202</w:t>
      </w:r>
      <w:r>
        <w:rPr>
          <w:i/>
          <w:iCs/>
          <w:color w:val="auto"/>
          <w:szCs w:val="28"/>
        </w:rPr>
        <w:t>5</w:t>
      </w:r>
      <w:r w:rsidRPr="00A56DDF">
        <w:rPr>
          <w:i/>
          <w:iCs/>
          <w:color w:val="auto"/>
          <w:szCs w:val="28"/>
        </w:rPr>
        <w:t xml:space="preserve"> của Sở GDĐT tỉnh </w:t>
      </w:r>
      <w:r>
        <w:rPr>
          <w:i/>
          <w:iCs/>
          <w:color w:val="auto"/>
          <w:szCs w:val="28"/>
        </w:rPr>
        <w:t>An</w:t>
      </w:r>
      <w:r w:rsidRPr="00A56DDF">
        <w:rPr>
          <w:i/>
          <w:iCs/>
          <w:color w:val="auto"/>
          <w:szCs w:val="28"/>
        </w:rPr>
        <w:t xml:space="preserve"> Giang về việc Hướng dẫn thực hiện nhiệm vụ giáo dục </w:t>
      </w:r>
      <w:r>
        <w:rPr>
          <w:i/>
          <w:iCs/>
          <w:color w:val="auto"/>
          <w:szCs w:val="28"/>
        </w:rPr>
        <w:t>phổ thông</w:t>
      </w:r>
      <w:r w:rsidRPr="00A56DDF">
        <w:rPr>
          <w:i/>
          <w:iCs/>
          <w:color w:val="auto"/>
          <w:szCs w:val="28"/>
        </w:rPr>
        <w:t xml:space="preserve"> (GD</w:t>
      </w:r>
      <w:r>
        <w:rPr>
          <w:i/>
          <w:iCs/>
          <w:color w:val="auto"/>
          <w:szCs w:val="28"/>
        </w:rPr>
        <w:t>PT</w:t>
      </w:r>
      <w:r w:rsidRPr="00A56DDF">
        <w:rPr>
          <w:i/>
          <w:iCs/>
          <w:color w:val="auto"/>
          <w:szCs w:val="28"/>
        </w:rPr>
        <w:t>) năm học 202</w:t>
      </w:r>
      <w:r>
        <w:rPr>
          <w:i/>
          <w:iCs/>
          <w:color w:val="auto"/>
          <w:szCs w:val="28"/>
        </w:rPr>
        <w:t>5</w:t>
      </w:r>
      <w:r w:rsidRPr="00A56DDF">
        <w:rPr>
          <w:i/>
          <w:iCs/>
          <w:color w:val="auto"/>
          <w:szCs w:val="28"/>
        </w:rPr>
        <w:t>-202</w:t>
      </w:r>
      <w:r>
        <w:rPr>
          <w:i/>
          <w:iCs/>
          <w:color w:val="auto"/>
          <w:szCs w:val="28"/>
        </w:rPr>
        <w:t>6</w:t>
      </w:r>
      <w:r w:rsidRPr="00A56DDF">
        <w:rPr>
          <w:i/>
          <w:iCs/>
          <w:color w:val="auto"/>
          <w:szCs w:val="28"/>
        </w:rPr>
        <w:t>;</w:t>
      </w:r>
    </w:p>
    <w:p w14:paraId="7F7FD405" w14:textId="77777777" w:rsidR="000471E6" w:rsidRDefault="000471E6" w:rsidP="000471E6">
      <w:pPr>
        <w:pBdr>
          <w:top w:val="nil"/>
          <w:left w:val="nil"/>
          <w:bottom w:val="nil"/>
          <w:right w:val="nil"/>
          <w:between w:val="nil"/>
        </w:pBdr>
        <w:spacing w:before="60" w:after="60"/>
        <w:ind w:left="1" w:firstLine="708"/>
        <w:rPr>
          <w:i/>
        </w:rPr>
      </w:pPr>
      <w:r>
        <w:rPr>
          <w:i/>
        </w:rPr>
        <w:t>Căn cứ kế hoạch số 09/KH-TH&amp;THCS ngày 06/9/2025 của Hiệu trưởng trường TH&amp;THCS Vĩnh Bình Bắc về kế hoạch thực hiện nhiệm vụ năm học 2025-2026;</w:t>
      </w:r>
    </w:p>
    <w:p w14:paraId="65F5B6C1" w14:textId="77777777" w:rsidR="000471E6" w:rsidRDefault="000471E6" w:rsidP="000471E6">
      <w:pPr>
        <w:pBdr>
          <w:top w:val="nil"/>
          <w:left w:val="nil"/>
          <w:bottom w:val="nil"/>
          <w:right w:val="nil"/>
          <w:between w:val="nil"/>
        </w:pBdr>
        <w:spacing w:before="60" w:after="60"/>
        <w:ind w:left="1" w:firstLine="708"/>
        <w:rPr>
          <w:i/>
        </w:rPr>
      </w:pPr>
      <w:r>
        <w:rPr>
          <w:i/>
        </w:rPr>
        <w:t>Căn cứ kế hoạch số 10/KH-TH&amp;THCS ngày</w:t>
      </w:r>
      <w:r>
        <w:rPr>
          <w:i/>
          <w:lang w:val="vi-VN"/>
        </w:rPr>
        <w:t xml:space="preserve"> 06</w:t>
      </w:r>
      <w:r>
        <w:rPr>
          <w:i/>
        </w:rPr>
        <w:t>/9/2025 của Hiệu trưởng trường TH&amp;THCS Vĩnh Bình Bắc về kế hoạch thực hiện nhiệm vụ GD THCS năm học 2025-2026.</w:t>
      </w:r>
    </w:p>
    <w:p w14:paraId="1841AD7D" w14:textId="6EA766DD"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Trường TH&amp;THCS Vĩnh </w:t>
      </w:r>
      <w:r w:rsidR="000D37F9" w:rsidRPr="00375B96">
        <w:rPr>
          <w:color w:val="000000" w:themeColor="text1"/>
          <w:sz w:val="28"/>
          <w:szCs w:val="28"/>
        </w:rPr>
        <w:t>Bì</w:t>
      </w:r>
      <w:r w:rsidRPr="00375B96">
        <w:rPr>
          <w:color w:val="000000" w:themeColor="text1"/>
          <w:sz w:val="28"/>
          <w:szCs w:val="28"/>
        </w:rPr>
        <w:t>nh Bắc triển khai hoạt động nghiên cứu khoa học và tham gia Cuộc thi Khoa học, kỹ thuật – Khởi nghiệp cấp thị xã năm học 202</w:t>
      </w:r>
      <w:r w:rsidR="00B27C8C">
        <w:rPr>
          <w:color w:val="000000" w:themeColor="text1"/>
          <w:sz w:val="28"/>
          <w:szCs w:val="28"/>
        </w:rPr>
        <w:t>5</w:t>
      </w:r>
      <w:r w:rsidRPr="00375B96">
        <w:rPr>
          <w:color w:val="000000" w:themeColor="text1"/>
          <w:sz w:val="28"/>
          <w:szCs w:val="28"/>
        </w:rPr>
        <w:t>-202</w:t>
      </w:r>
      <w:r w:rsidR="00B27C8C">
        <w:rPr>
          <w:color w:val="000000" w:themeColor="text1"/>
          <w:sz w:val="28"/>
          <w:szCs w:val="28"/>
        </w:rPr>
        <w:t>6</w:t>
      </w:r>
      <w:r w:rsidRPr="00375B96">
        <w:rPr>
          <w:color w:val="000000" w:themeColor="text1"/>
          <w:sz w:val="28"/>
          <w:szCs w:val="28"/>
        </w:rPr>
        <w:t xml:space="preserve"> như sau: </w:t>
      </w:r>
    </w:p>
    <w:p w14:paraId="2AA96230" w14:textId="77777777"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I. MỤC ĐÍCH, YÊU CẦU </w:t>
      </w:r>
    </w:p>
    <w:p w14:paraId="3F2893BE" w14:textId="77777777"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1. Mục đích </w:t>
      </w:r>
    </w:p>
    <w:p w14:paraId="03792A20" w14:textId="77777777" w:rsidR="000D37F9"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Khuyến khích học sinh trung học NCKH; sáng tạo kỹ thuật, công nghệ và vận dụng kiến thức đã học và giải quyết những vấn đề thực tiễn; </w:t>
      </w:r>
    </w:p>
    <w:p w14:paraId="5CDB9E8A" w14:textId="79B08206"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Góp phần đổi mới hình thức tổ chức hoạt động dạy học; đổi mới hình thức và phương pháp đánh giá kết quả học tập; phát triển năng lực của học sinh; nâng cao chất lượng dạy học trong nhà trường; </w:t>
      </w:r>
    </w:p>
    <w:p w14:paraId="705DF251" w14:textId="7777777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Bồi dưỡng cho học sinh năng lực tư duy độc lập, sáng tạo, biết ứng dụng kiến thức đã học để giải những vấn đề nảy sinh trong cuộc sống; </w:t>
      </w:r>
    </w:p>
    <w:p w14:paraId="5F25F3A0" w14:textId="7777777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Tạo cơ hội để học sinh trung học giới thiệu kết quả nghiên cứu KHKT của mình; tăng cường trao đổi, chia sẻ các ý tưởng khao học, các dự án khoa học tiên tiến, …với các học sinh trong nước và nước ngoài. </w:t>
      </w:r>
    </w:p>
    <w:p w14:paraId="4E003809" w14:textId="76511D2B"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Phát hiện những đề tài, kết quả nghiên cứu KHKT có tiềm năng để tham gia cuộc thi KHKT cấp xã</w:t>
      </w:r>
      <w:r w:rsidR="00B27C8C">
        <w:rPr>
          <w:color w:val="000000" w:themeColor="text1"/>
          <w:sz w:val="28"/>
          <w:szCs w:val="28"/>
        </w:rPr>
        <w:t>, tỉnh</w:t>
      </w:r>
      <w:r w:rsidRPr="00375B96">
        <w:rPr>
          <w:color w:val="000000" w:themeColor="text1"/>
          <w:sz w:val="28"/>
          <w:szCs w:val="28"/>
        </w:rPr>
        <w:t xml:space="preserve"> năm học 202</w:t>
      </w:r>
      <w:r w:rsidR="00B27C8C">
        <w:rPr>
          <w:color w:val="000000" w:themeColor="text1"/>
          <w:sz w:val="28"/>
          <w:szCs w:val="28"/>
        </w:rPr>
        <w:t>5</w:t>
      </w:r>
      <w:r w:rsidRPr="00375B96">
        <w:rPr>
          <w:color w:val="000000" w:themeColor="text1"/>
          <w:sz w:val="28"/>
          <w:szCs w:val="28"/>
        </w:rPr>
        <w:t>-202</w:t>
      </w:r>
      <w:r w:rsidR="00B27C8C">
        <w:rPr>
          <w:color w:val="000000" w:themeColor="text1"/>
          <w:sz w:val="28"/>
          <w:szCs w:val="28"/>
        </w:rPr>
        <w:t>6</w:t>
      </w:r>
      <w:r w:rsidRPr="00375B96">
        <w:rPr>
          <w:color w:val="000000" w:themeColor="text1"/>
          <w:sz w:val="28"/>
          <w:szCs w:val="28"/>
        </w:rPr>
        <w:t xml:space="preserve">. </w:t>
      </w:r>
    </w:p>
    <w:p w14:paraId="79729538" w14:textId="7777777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lastRenderedPageBreak/>
        <w:t xml:space="preserve">- Tăng cường tổ chức các hoạt động giáo dục trải nghiệm sáng tạo theo định hướng phát triển năng lực và phẩm chất của học sinh. </w:t>
      </w:r>
    </w:p>
    <w:p w14:paraId="3BD39163" w14:textId="77777777"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2. Yêu cầu </w:t>
      </w:r>
    </w:p>
    <w:p w14:paraId="3E7D492C" w14:textId="7777777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Phù hợp với khả năng và nguyện vọng của học sinh. </w:t>
      </w:r>
    </w:p>
    <w:p w14:paraId="676CFE64" w14:textId="7777777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Phù hợp với chương trình, nội dung dạy học trong nhà trường và đòi hỏi thực tiễn của xã hội. </w:t>
      </w:r>
    </w:p>
    <w:p w14:paraId="5B682143" w14:textId="7777777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Phù hợp với định hướng hoạt động giáo dục của các trường phổ thông. - Không ảnh hưởng đến việc học tập chính khóa của học sinh. </w:t>
      </w:r>
    </w:p>
    <w:p w14:paraId="44D0E680" w14:textId="7777777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Đảm bảo tính trung thực trong nghiên cứu khoa học; không gian lận, sao chép trái phép, giả mạo, sử dụng hay trình bày nội dung, kết quả nghiên cứu của người khác. </w:t>
      </w:r>
    </w:p>
    <w:p w14:paraId="1D278A34" w14:textId="77777777"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II. NỘI DUNG </w:t>
      </w:r>
    </w:p>
    <w:p w14:paraId="10EDAE3B" w14:textId="77777777"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1. Triển khai hoạt động nghiên cứu khoa học của học sinh </w:t>
      </w:r>
    </w:p>
    <w:p w14:paraId="0941CFE6" w14:textId="76CA26C4"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Quán triệt chủ trương của Bộ GDĐT, Sở GDĐT và Phòng </w:t>
      </w:r>
      <w:r w:rsidR="00B27C8C">
        <w:rPr>
          <w:color w:val="000000" w:themeColor="text1"/>
          <w:sz w:val="28"/>
          <w:szCs w:val="28"/>
        </w:rPr>
        <w:t>VH-XH xã</w:t>
      </w:r>
      <w:r w:rsidRPr="00375B96">
        <w:rPr>
          <w:color w:val="000000" w:themeColor="text1"/>
          <w:sz w:val="28"/>
          <w:szCs w:val="28"/>
        </w:rPr>
        <w:t xml:space="preserve"> về đẩy mạnh các hoạt động NCKH và tham gia Cuộc thi đến cán bộ quản lý, giáo viên, học sinh, cha mẹ học sinh và cộng đồng xã hội. </w:t>
      </w:r>
    </w:p>
    <w:p w14:paraId="3CD16274" w14:textId="7665980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Biểu dương, khen thưởng học sinh và cán bộ hướng dẫn có thành tích trong công tác NCKH trong năm học 20</w:t>
      </w:r>
      <w:r w:rsidR="00B27C8C">
        <w:rPr>
          <w:color w:val="000000" w:themeColor="text1"/>
          <w:sz w:val="28"/>
          <w:szCs w:val="28"/>
        </w:rPr>
        <w:t>24</w:t>
      </w:r>
      <w:r w:rsidRPr="00375B96">
        <w:rPr>
          <w:color w:val="000000" w:themeColor="text1"/>
          <w:sz w:val="28"/>
          <w:szCs w:val="28"/>
        </w:rPr>
        <w:t>-202</w:t>
      </w:r>
      <w:r w:rsidR="00B27C8C">
        <w:rPr>
          <w:color w:val="000000" w:themeColor="text1"/>
          <w:sz w:val="28"/>
          <w:szCs w:val="28"/>
        </w:rPr>
        <w:t>5</w:t>
      </w:r>
      <w:r w:rsidRPr="00375B96">
        <w:rPr>
          <w:color w:val="000000" w:themeColor="text1"/>
          <w:sz w:val="28"/>
          <w:szCs w:val="28"/>
        </w:rPr>
        <w:t>; lập kế hoạch, tổ chức triển khai hoạt động NCKH và tham gia cuộc thi KHKT năm học 202</w:t>
      </w:r>
      <w:r w:rsidR="00B27C8C">
        <w:rPr>
          <w:color w:val="000000" w:themeColor="text1"/>
          <w:sz w:val="28"/>
          <w:szCs w:val="28"/>
        </w:rPr>
        <w:t>5</w:t>
      </w:r>
      <w:r w:rsidRPr="00375B96">
        <w:rPr>
          <w:color w:val="000000" w:themeColor="text1"/>
          <w:sz w:val="28"/>
          <w:szCs w:val="28"/>
        </w:rPr>
        <w:t>-202</w:t>
      </w:r>
      <w:r w:rsidR="00B27C8C">
        <w:rPr>
          <w:color w:val="000000" w:themeColor="text1"/>
          <w:sz w:val="28"/>
          <w:szCs w:val="28"/>
        </w:rPr>
        <w:t>6</w:t>
      </w:r>
      <w:r w:rsidRPr="00375B96">
        <w:rPr>
          <w:color w:val="000000" w:themeColor="text1"/>
          <w:sz w:val="28"/>
          <w:szCs w:val="28"/>
        </w:rPr>
        <w:t xml:space="preserve">. </w:t>
      </w:r>
    </w:p>
    <w:p w14:paraId="3AE8CDB8" w14:textId="381A37EB"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Phân công giáo viên hướng dẫn học sinh NCKH; đưa các nội dung hướng dẫn học sinh NCKH vào sinh hoạt của tổ/nhóm chuyên môn; giao nhiệm vụ cho giáo viên trao đổi, thảo luận những vấn đề thời sự, những vấn đề nảy sinh từ thực tiễn trong quá trình học tập và các buổi sinh hoạt lớp, chào cờ, ngoại khóa, hoạt động trải nghiệm sáng tạo để định hướng, hình thành ý tưởng về dự</w:t>
      </w:r>
      <w:r w:rsidR="00FD31CD" w:rsidRPr="00375B96">
        <w:rPr>
          <w:color w:val="000000" w:themeColor="text1"/>
          <w:sz w:val="28"/>
          <w:szCs w:val="28"/>
        </w:rPr>
        <w:t xml:space="preserve"> </w:t>
      </w:r>
      <w:r w:rsidRPr="00375B96">
        <w:rPr>
          <w:color w:val="000000" w:themeColor="text1"/>
          <w:sz w:val="28"/>
          <w:szCs w:val="28"/>
        </w:rPr>
        <w:t xml:space="preserve">án nghiên cứu khoa học, khởi nghiệp của học sinh; gắn NCKH và sáng tạo kỹ thuật với giáo dục STEM. </w:t>
      </w:r>
    </w:p>
    <w:p w14:paraId="1028EE01" w14:textId="0FB9F97B"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Phát triển câu lạc bộ KHKT, câu lạc bộ STEM trong nhà trường nhằm tạo môi trường cho học sinh nghiên cứu, chia sẻ về kiến thức, kỹ năng và các sản phẩm NCKH; giúp đỡ học sinh trong việc tiếp cận và vận dụng các phương pháp NCKH và sản phẩm khoa học vào thực tiễn; rèn luyện kỹ năng vận dụng kiến thức tổng hợp đã học để giải quyết các vấn đề thực tiễn; góp phần tăng cường giáo dục STEM và tạo nền tảng cho các hoạt động khởi nghiệp. </w:t>
      </w:r>
    </w:p>
    <w:p w14:paraId="0D3F4DE5" w14:textId="63EFE76E"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2. Tham gia Cuộc thi Khoa học, kỹ thuật </w:t>
      </w:r>
      <w:r w:rsidR="000D37F9" w:rsidRPr="00375B96">
        <w:rPr>
          <w:b/>
          <w:bCs/>
          <w:color w:val="000000" w:themeColor="text1"/>
          <w:sz w:val="28"/>
          <w:szCs w:val="28"/>
        </w:rPr>
        <w:t>cấp huyện</w:t>
      </w:r>
      <w:r w:rsidRPr="00375B96">
        <w:rPr>
          <w:b/>
          <w:bCs/>
          <w:color w:val="000000" w:themeColor="text1"/>
          <w:sz w:val="28"/>
          <w:szCs w:val="28"/>
        </w:rPr>
        <w:t xml:space="preserve"> năm học 202</w:t>
      </w:r>
      <w:r w:rsidR="00B27C8C">
        <w:rPr>
          <w:b/>
          <w:bCs/>
          <w:color w:val="000000" w:themeColor="text1"/>
          <w:sz w:val="28"/>
          <w:szCs w:val="28"/>
        </w:rPr>
        <w:t>5</w:t>
      </w:r>
      <w:r w:rsidRPr="00375B96">
        <w:rPr>
          <w:b/>
          <w:bCs/>
          <w:color w:val="000000" w:themeColor="text1"/>
          <w:sz w:val="28"/>
          <w:szCs w:val="28"/>
        </w:rPr>
        <w:t>-202</w:t>
      </w:r>
      <w:r w:rsidR="00B27C8C">
        <w:rPr>
          <w:b/>
          <w:bCs/>
          <w:color w:val="000000" w:themeColor="text1"/>
          <w:sz w:val="28"/>
          <w:szCs w:val="28"/>
        </w:rPr>
        <w:t>6</w:t>
      </w:r>
      <w:r w:rsidRPr="00375B96">
        <w:rPr>
          <w:b/>
          <w:bCs/>
          <w:color w:val="000000" w:themeColor="text1"/>
          <w:sz w:val="28"/>
          <w:szCs w:val="28"/>
        </w:rPr>
        <w:t xml:space="preserve">. </w:t>
      </w:r>
    </w:p>
    <w:p w14:paraId="509C0024" w14:textId="77777777"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a. Đối tượng</w:t>
      </w:r>
      <w:r w:rsidRPr="00375B96">
        <w:rPr>
          <w:color w:val="000000" w:themeColor="text1"/>
          <w:sz w:val="28"/>
          <w:szCs w:val="28"/>
        </w:rPr>
        <w:t xml:space="preserve">: Học sinh trung học cơ sở </w:t>
      </w:r>
    </w:p>
    <w:p w14:paraId="0BBE3687" w14:textId="6C16DFBB"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b. Cuộc thi Ý tưởng Khoa học, kỹ thuật </w:t>
      </w:r>
    </w:p>
    <w:p w14:paraId="1B3E9D88" w14:textId="1892AE9B"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Nhận bài viết ý tưởng của các tổ chuyên môn ngày </w:t>
      </w:r>
      <w:r w:rsidR="00375B96">
        <w:rPr>
          <w:color w:val="000000" w:themeColor="text1"/>
          <w:sz w:val="28"/>
          <w:szCs w:val="28"/>
        </w:rPr>
        <w:t>25</w:t>
      </w:r>
      <w:r w:rsidRPr="00375B96">
        <w:rPr>
          <w:color w:val="000000" w:themeColor="text1"/>
          <w:sz w:val="28"/>
          <w:szCs w:val="28"/>
        </w:rPr>
        <w:t>/10/202</w:t>
      </w:r>
      <w:r w:rsidR="00B27C8C">
        <w:rPr>
          <w:color w:val="000000" w:themeColor="text1"/>
          <w:sz w:val="28"/>
          <w:szCs w:val="28"/>
        </w:rPr>
        <w:t>5</w:t>
      </w:r>
      <w:r w:rsidRPr="00375B96">
        <w:rPr>
          <w:color w:val="000000" w:themeColor="text1"/>
          <w:sz w:val="28"/>
          <w:szCs w:val="28"/>
        </w:rPr>
        <w:t xml:space="preserve">. Lựa chọn các ý tưởng khoa học kỹ thuật các tổ và nộp về </w:t>
      </w:r>
      <w:r w:rsidR="00B27C8C">
        <w:rPr>
          <w:color w:val="000000" w:themeColor="text1"/>
          <w:sz w:val="28"/>
          <w:szCs w:val="28"/>
        </w:rPr>
        <w:t>Phòng VH-XH xã, S</w:t>
      </w:r>
      <w:r w:rsidRPr="00375B96">
        <w:rPr>
          <w:color w:val="000000" w:themeColor="text1"/>
          <w:sz w:val="28"/>
          <w:szCs w:val="28"/>
        </w:rPr>
        <w:t xml:space="preserve">GDĐT </w:t>
      </w:r>
      <w:r w:rsidR="00375B96">
        <w:rPr>
          <w:color w:val="000000" w:themeColor="text1"/>
          <w:sz w:val="28"/>
          <w:szCs w:val="28"/>
        </w:rPr>
        <w:t>cuối tháng 10/202</w:t>
      </w:r>
      <w:r w:rsidR="00B27C8C">
        <w:rPr>
          <w:color w:val="000000" w:themeColor="text1"/>
          <w:sz w:val="28"/>
          <w:szCs w:val="28"/>
        </w:rPr>
        <w:t>5</w:t>
      </w:r>
      <w:r w:rsidRPr="00375B96">
        <w:rPr>
          <w:color w:val="000000" w:themeColor="text1"/>
          <w:sz w:val="28"/>
          <w:szCs w:val="28"/>
        </w:rPr>
        <w:t xml:space="preserve">. </w:t>
      </w:r>
    </w:p>
    <w:p w14:paraId="4C2E1EA1" w14:textId="7777777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lastRenderedPageBreak/>
        <w:t xml:space="preserve">Lưu ý: Bài viết ý tưởng của các tổ viết theo bố cục gồm các phần: Đặt vấn đề; Nêu thực trạng; Mục đích và ý nghĩa của ý tưởng; Đề xuất nội dung và giải pháp thực hiện; Dự toán kinh phí và kết luận. </w:t>
      </w:r>
    </w:p>
    <w:p w14:paraId="2059F77B" w14:textId="77777777"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c. Tham gia Cuộc thi Khoa học, kỹ thuật – Khởi nghiệp </w:t>
      </w:r>
    </w:p>
    <w:p w14:paraId="3678003A" w14:textId="24024F98" w:rsidR="00B5532C" w:rsidRPr="00375B96" w:rsidRDefault="00D91FD5" w:rsidP="00096AF5">
      <w:pPr>
        <w:pStyle w:val="Default"/>
        <w:spacing w:before="120" w:after="120"/>
        <w:ind w:firstLine="720"/>
        <w:jc w:val="both"/>
        <w:rPr>
          <w:color w:val="000000" w:themeColor="text1"/>
          <w:sz w:val="28"/>
          <w:szCs w:val="28"/>
        </w:rPr>
      </w:pPr>
      <w:r>
        <w:rPr>
          <w:color w:val="000000" w:themeColor="text1"/>
          <w:sz w:val="28"/>
          <w:szCs w:val="28"/>
        </w:rPr>
        <w:t>Dự kiến t</w:t>
      </w:r>
      <w:r w:rsidR="00FD31CD" w:rsidRPr="00375B96">
        <w:rPr>
          <w:color w:val="000000" w:themeColor="text1"/>
          <w:sz w:val="28"/>
          <w:szCs w:val="28"/>
        </w:rPr>
        <w:t>ham gia</w:t>
      </w:r>
      <w:r w:rsidR="00B5532C" w:rsidRPr="00375B96">
        <w:rPr>
          <w:color w:val="000000" w:themeColor="text1"/>
          <w:sz w:val="28"/>
          <w:szCs w:val="28"/>
        </w:rPr>
        <w:t xml:space="preserve"> Cuộc thi khoa học, kỹ thuật cấp </w:t>
      </w:r>
      <w:r w:rsidR="00B27C8C">
        <w:rPr>
          <w:color w:val="000000" w:themeColor="text1"/>
          <w:sz w:val="28"/>
          <w:szCs w:val="28"/>
        </w:rPr>
        <w:t>xã</w:t>
      </w:r>
      <w:r w:rsidR="00B5532C" w:rsidRPr="00375B96">
        <w:rPr>
          <w:color w:val="000000" w:themeColor="text1"/>
          <w:sz w:val="28"/>
          <w:szCs w:val="28"/>
        </w:rPr>
        <w:t xml:space="preserve"> năm học 202</w:t>
      </w:r>
      <w:r w:rsidR="00B27C8C">
        <w:rPr>
          <w:color w:val="000000" w:themeColor="text1"/>
          <w:sz w:val="28"/>
          <w:szCs w:val="28"/>
        </w:rPr>
        <w:t>5</w:t>
      </w:r>
      <w:r w:rsidR="00B5532C" w:rsidRPr="00375B96">
        <w:rPr>
          <w:color w:val="000000" w:themeColor="text1"/>
          <w:sz w:val="28"/>
          <w:szCs w:val="28"/>
        </w:rPr>
        <w:t xml:space="preserve"> – 202</w:t>
      </w:r>
      <w:r w:rsidR="00B27C8C">
        <w:rPr>
          <w:color w:val="000000" w:themeColor="text1"/>
          <w:sz w:val="28"/>
          <w:szCs w:val="28"/>
        </w:rPr>
        <w:t>6</w:t>
      </w:r>
      <w:r w:rsidR="00B5532C" w:rsidRPr="00375B96">
        <w:rPr>
          <w:color w:val="000000" w:themeColor="text1"/>
          <w:sz w:val="28"/>
          <w:szCs w:val="28"/>
        </w:rPr>
        <w:t xml:space="preserve"> từ ngày </w:t>
      </w:r>
      <w:r w:rsidR="000D37F9" w:rsidRPr="00375B96">
        <w:rPr>
          <w:color w:val="000000" w:themeColor="text1"/>
          <w:sz w:val="28"/>
          <w:szCs w:val="28"/>
        </w:rPr>
        <w:t>2</w:t>
      </w:r>
      <w:r w:rsidR="00375B96">
        <w:rPr>
          <w:color w:val="000000" w:themeColor="text1"/>
          <w:sz w:val="28"/>
          <w:szCs w:val="28"/>
        </w:rPr>
        <w:t>5</w:t>
      </w:r>
      <w:r w:rsidR="00B5532C" w:rsidRPr="00375B96">
        <w:rPr>
          <w:color w:val="000000" w:themeColor="text1"/>
          <w:sz w:val="28"/>
          <w:szCs w:val="28"/>
        </w:rPr>
        <w:t>/</w:t>
      </w:r>
      <w:r w:rsidR="000D37F9" w:rsidRPr="00375B96">
        <w:rPr>
          <w:color w:val="000000" w:themeColor="text1"/>
          <w:sz w:val="28"/>
          <w:szCs w:val="28"/>
        </w:rPr>
        <w:t>1</w:t>
      </w:r>
      <w:r>
        <w:rPr>
          <w:color w:val="000000" w:themeColor="text1"/>
          <w:sz w:val="28"/>
          <w:szCs w:val="28"/>
        </w:rPr>
        <w:t>1</w:t>
      </w:r>
      <w:r w:rsidR="00B5532C" w:rsidRPr="00375B96">
        <w:rPr>
          <w:color w:val="000000" w:themeColor="text1"/>
          <w:sz w:val="28"/>
          <w:szCs w:val="28"/>
        </w:rPr>
        <w:t>/202</w:t>
      </w:r>
      <w:r w:rsidR="00B27C8C">
        <w:rPr>
          <w:color w:val="000000" w:themeColor="text1"/>
          <w:sz w:val="28"/>
          <w:szCs w:val="28"/>
        </w:rPr>
        <w:t>5</w:t>
      </w:r>
      <w:r w:rsidR="00B5532C" w:rsidRPr="00375B96">
        <w:rPr>
          <w:color w:val="000000" w:themeColor="text1"/>
          <w:sz w:val="28"/>
          <w:szCs w:val="28"/>
        </w:rPr>
        <w:t xml:space="preserve"> đến hết ngày </w:t>
      </w:r>
      <w:r w:rsidR="00375B96">
        <w:rPr>
          <w:color w:val="000000" w:themeColor="text1"/>
          <w:sz w:val="28"/>
          <w:szCs w:val="28"/>
        </w:rPr>
        <w:t>3</w:t>
      </w:r>
      <w:r>
        <w:rPr>
          <w:color w:val="000000" w:themeColor="text1"/>
          <w:sz w:val="28"/>
          <w:szCs w:val="28"/>
        </w:rPr>
        <w:t>0</w:t>
      </w:r>
      <w:r w:rsidR="00B5532C" w:rsidRPr="00375B96">
        <w:rPr>
          <w:color w:val="000000" w:themeColor="text1"/>
          <w:sz w:val="28"/>
          <w:szCs w:val="28"/>
        </w:rPr>
        <w:t>/</w:t>
      </w:r>
      <w:r w:rsidR="000D37F9" w:rsidRPr="00375B96">
        <w:rPr>
          <w:color w:val="000000" w:themeColor="text1"/>
          <w:sz w:val="28"/>
          <w:szCs w:val="28"/>
        </w:rPr>
        <w:t>1</w:t>
      </w:r>
      <w:r>
        <w:rPr>
          <w:color w:val="000000" w:themeColor="text1"/>
          <w:sz w:val="28"/>
          <w:szCs w:val="28"/>
        </w:rPr>
        <w:t>1</w:t>
      </w:r>
      <w:r w:rsidR="00B5532C" w:rsidRPr="00375B96">
        <w:rPr>
          <w:color w:val="000000" w:themeColor="text1"/>
          <w:sz w:val="28"/>
          <w:szCs w:val="28"/>
        </w:rPr>
        <w:t>/202</w:t>
      </w:r>
      <w:r w:rsidR="00B27C8C">
        <w:rPr>
          <w:color w:val="000000" w:themeColor="text1"/>
          <w:sz w:val="28"/>
          <w:szCs w:val="28"/>
        </w:rPr>
        <w:t>5</w:t>
      </w:r>
      <w:r w:rsidR="00B5532C" w:rsidRPr="00375B96">
        <w:rPr>
          <w:color w:val="000000" w:themeColor="text1"/>
          <w:sz w:val="28"/>
          <w:szCs w:val="28"/>
        </w:rPr>
        <w:t xml:space="preserve"> </w:t>
      </w:r>
    </w:p>
    <w:p w14:paraId="34AD830B" w14:textId="77777777"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d. Nội dung </w:t>
      </w:r>
    </w:p>
    <w:p w14:paraId="7F890BE4" w14:textId="7777777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Nội dung thi là kết quả nghiên cứu của các dự án khoa học hoặc dự án kĩ thuật (sau đây gọi chung là dự án) thuộc các lĩnh vực của Cuộc thi. Dự án có thể của 01 học sinh (gọi là dự án cá nhân) hoặc của 02 học sinh (gọi là dự án tập thể). Dự án tập thể phải có sự phân biệt mức độ khác nhau đóng góp vào kết quả nghiên cứu của người thứ nhất (nhóm trưởng) và người thứ hai. </w:t>
      </w:r>
    </w:p>
    <w:p w14:paraId="479A344C" w14:textId="77777777" w:rsidR="00B5532C" w:rsidRPr="00375B96" w:rsidRDefault="00B5532C"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Người hướng dẫn: Mỗi dự án dự thi có 01 giáo viên trung học bảo trợ, có thể đồng thời là người hướng dẫn, do Hiệu trưởng các trường có học sinh dự thi ra Quyết định cử. Một giáo viên được bảo trợ tối đa 02 dự án KHKT của học sinh trong cùng thời gian. Người bảo trợ phải kí phê duyệt Kế hoạch nghiên cứu trước khi học sinh tiến hành nghiên cứu (Phiếu phê duyệt dự án 1B). Ngoài người bảo trợ, dự án dự thi có thể có thêm người hướng dẫn khoa học là các nhà khoa học chuyên ngành thuộc các trường đại học, viện nghiên cứu, cơ sở khoa học công nghệ (có thể là cha, mẹ, người thân của học sinh). </w:t>
      </w:r>
    </w:p>
    <w:p w14:paraId="01D514DD" w14:textId="77777777" w:rsidR="00B5532C" w:rsidRPr="00375B96" w:rsidRDefault="00B5532C"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e. Các lĩnh vực dự thi </w:t>
      </w:r>
      <w:r w:rsidRPr="00375B96">
        <w:rPr>
          <w:color w:val="000000" w:themeColor="text1"/>
          <w:sz w:val="28"/>
          <w:szCs w:val="28"/>
        </w:rPr>
        <w:t xml:space="preserve">4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578"/>
        <w:gridCol w:w="4739"/>
      </w:tblGrid>
      <w:tr w:rsidR="00375B96" w:rsidRPr="00375B96" w14:paraId="398F04F7" w14:textId="77777777" w:rsidTr="00096AF5">
        <w:trPr>
          <w:trHeight w:val="125"/>
          <w:tblHeader/>
          <w:jc w:val="center"/>
        </w:trPr>
        <w:tc>
          <w:tcPr>
            <w:tcW w:w="812" w:type="dxa"/>
          </w:tcPr>
          <w:p w14:paraId="668E202D" w14:textId="6710D699" w:rsidR="00B5532C" w:rsidRPr="00375B96" w:rsidRDefault="00B5532C" w:rsidP="00096AF5">
            <w:pPr>
              <w:pStyle w:val="Default"/>
              <w:spacing w:before="120" w:after="120"/>
              <w:jc w:val="center"/>
              <w:rPr>
                <w:color w:val="000000" w:themeColor="text1"/>
                <w:sz w:val="28"/>
                <w:szCs w:val="28"/>
              </w:rPr>
            </w:pPr>
            <w:r w:rsidRPr="00375B96">
              <w:rPr>
                <w:b/>
                <w:bCs/>
                <w:color w:val="000000" w:themeColor="text1"/>
                <w:sz w:val="28"/>
                <w:szCs w:val="28"/>
              </w:rPr>
              <w:t>STT</w:t>
            </w:r>
          </w:p>
        </w:tc>
        <w:tc>
          <w:tcPr>
            <w:tcW w:w="3578" w:type="dxa"/>
          </w:tcPr>
          <w:p w14:paraId="75753989" w14:textId="0C058C51" w:rsidR="00B5532C" w:rsidRPr="00375B96" w:rsidRDefault="00B5532C" w:rsidP="00096AF5">
            <w:pPr>
              <w:pStyle w:val="Default"/>
              <w:spacing w:before="120" w:after="120"/>
              <w:jc w:val="center"/>
              <w:rPr>
                <w:color w:val="000000" w:themeColor="text1"/>
                <w:sz w:val="28"/>
                <w:szCs w:val="28"/>
              </w:rPr>
            </w:pPr>
            <w:r w:rsidRPr="00375B96">
              <w:rPr>
                <w:b/>
                <w:bCs/>
                <w:color w:val="000000" w:themeColor="text1"/>
                <w:sz w:val="28"/>
                <w:szCs w:val="28"/>
              </w:rPr>
              <w:t>Lĩnh vực</w:t>
            </w:r>
          </w:p>
        </w:tc>
        <w:tc>
          <w:tcPr>
            <w:tcW w:w="4739" w:type="dxa"/>
          </w:tcPr>
          <w:p w14:paraId="2D2D2FC9" w14:textId="4BE4C602" w:rsidR="00B5532C" w:rsidRPr="00375B96" w:rsidRDefault="00B5532C" w:rsidP="00096AF5">
            <w:pPr>
              <w:pStyle w:val="Default"/>
              <w:spacing w:before="120" w:after="120"/>
              <w:jc w:val="center"/>
              <w:rPr>
                <w:color w:val="000000" w:themeColor="text1"/>
                <w:sz w:val="28"/>
                <w:szCs w:val="28"/>
              </w:rPr>
            </w:pPr>
            <w:r w:rsidRPr="00375B96">
              <w:rPr>
                <w:b/>
                <w:bCs/>
                <w:color w:val="000000" w:themeColor="text1"/>
                <w:sz w:val="28"/>
                <w:szCs w:val="28"/>
              </w:rPr>
              <w:t>Lĩnh vực chuyên sâu</w:t>
            </w:r>
          </w:p>
        </w:tc>
      </w:tr>
      <w:tr w:rsidR="00375B96" w:rsidRPr="00375B96" w14:paraId="53951B5C" w14:textId="77777777" w:rsidTr="00B5532C">
        <w:trPr>
          <w:trHeight w:val="567"/>
          <w:jc w:val="center"/>
        </w:trPr>
        <w:tc>
          <w:tcPr>
            <w:tcW w:w="812" w:type="dxa"/>
          </w:tcPr>
          <w:p w14:paraId="3EBE547E" w14:textId="228D189D"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1</w:t>
            </w:r>
          </w:p>
        </w:tc>
        <w:tc>
          <w:tcPr>
            <w:tcW w:w="3578" w:type="dxa"/>
          </w:tcPr>
          <w:p w14:paraId="26BC3AAB" w14:textId="19F6095E"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Khoa học động vật</w:t>
            </w:r>
          </w:p>
        </w:tc>
        <w:tc>
          <w:tcPr>
            <w:tcW w:w="4739" w:type="dxa"/>
          </w:tcPr>
          <w:p w14:paraId="1E23843F" w14:textId="0ED215D2"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Hành vi; Tế bào; Mối liên hệ và tương tác với môi trường tự nhiên; Gen và di truyền; Dinh dưỡng và tăng trưởng; Sinh lí; Hệ thống và tiến hóa;…</w:t>
            </w:r>
          </w:p>
        </w:tc>
      </w:tr>
      <w:tr w:rsidR="00375B96" w:rsidRPr="00375B96" w14:paraId="551C4462" w14:textId="77777777" w:rsidTr="00B5532C">
        <w:trPr>
          <w:trHeight w:val="567"/>
          <w:jc w:val="center"/>
        </w:trPr>
        <w:tc>
          <w:tcPr>
            <w:tcW w:w="812" w:type="dxa"/>
          </w:tcPr>
          <w:p w14:paraId="1A477449" w14:textId="2C9BD562"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2</w:t>
            </w:r>
          </w:p>
        </w:tc>
        <w:tc>
          <w:tcPr>
            <w:tcW w:w="3578" w:type="dxa"/>
          </w:tcPr>
          <w:p w14:paraId="4244E285" w14:textId="7155DE00"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Khoa học xã hội và hành vi</w:t>
            </w:r>
          </w:p>
        </w:tc>
        <w:tc>
          <w:tcPr>
            <w:tcW w:w="4739" w:type="dxa"/>
          </w:tcPr>
          <w:p w14:paraId="67B2E586" w14:textId="06329832"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Điều dưỡng và phát triển; Tâm lí; Tâm lí nhận thức; Tâm lí xã hội và xã hội học;…</w:t>
            </w:r>
          </w:p>
        </w:tc>
      </w:tr>
      <w:tr w:rsidR="00375B96" w:rsidRPr="00375B96" w14:paraId="553676D3" w14:textId="77777777" w:rsidTr="00B5532C">
        <w:trPr>
          <w:trHeight w:val="382"/>
          <w:jc w:val="center"/>
        </w:trPr>
        <w:tc>
          <w:tcPr>
            <w:tcW w:w="812" w:type="dxa"/>
          </w:tcPr>
          <w:p w14:paraId="3878435C" w14:textId="5E0562BF"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3</w:t>
            </w:r>
          </w:p>
        </w:tc>
        <w:tc>
          <w:tcPr>
            <w:tcW w:w="3578" w:type="dxa"/>
          </w:tcPr>
          <w:p w14:paraId="78BCFF81" w14:textId="0FAA1627"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Hóa Sinh</w:t>
            </w:r>
          </w:p>
        </w:tc>
        <w:tc>
          <w:tcPr>
            <w:tcW w:w="4739" w:type="dxa"/>
          </w:tcPr>
          <w:p w14:paraId="05A2E4F6" w14:textId="0B2084B4"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Hóa-Sinh phân tích; Hóa-Sinh tổng hợp; Hóa-Sinh-Y; Hóa-Sinh cấu trúc;…</w:t>
            </w:r>
          </w:p>
        </w:tc>
      </w:tr>
      <w:tr w:rsidR="00375B96" w:rsidRPr="00375B96" w14:paraId="1219739B" w14:textId="77777777" w:rsidTr="00B5532C">
        <w:trPr>
          <w:trHeight w:val="567"/>
          <w:jc w:val="center"/>
        </w:trPr>
        <w:tc>
          <w:tcPr>
            <w:tcW w:w="812" w:type="dxa"/>
          </w:tcPr>
          <w:p w14:paraId="2579651B" w14:textId="798F9925"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4</w:t>
            </w:r>
          </w:p>
        </w:tc>
        <w:tc>
          <w:tcPr>
            <w:tcW w:w="3578" w:type="dxa"/>
          </w:tcPr>
          <w:p w14:paraId="3D28783A" w14:textId="14F323A5"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Y Sinh và khoa học Sức khỏe</w:t>
            </w:r>
          </w:p>
        </w:tc>
        <w:tc>
          <w:tcPr>
            <w:tcW w:w="4739" w:type="dxa"/>
          </w:tcPr>
          <w:p w14:paraId="5499247B" w14:textId="4EAB2684"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Chẩn đoán; Điều trị; Phát triển và thử nghiệm dược liệu; Dịch tễ học; Dinh dưỡng; Sinh lí học và Bệnh lí học;…</w:t>
            </w:r>
          </w:p>
        </w:tc>
      </w:tr>
      <w:tr w:rsidR="00375B96" w:rsidRPr="00375B96" w14:paraId="7888BF9D" w14:textId="77777777" w:rsidTr="00B5532C">
        <w:trPr>
          <w:trHeight w:val="384"/>
          <w:jc w:val="center"/>
        </w:trPr>
        <w:tc>
          <w:tcPr>
            <w:tcW w:w="812" w:type="dxa"/>
          </w:tcPr>
          <w:p w14:paraId="7574AA84" w14:textId="16F16AED"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5</w:t>
            </w:r>
          </w:p>
        </w:tc>
        <w:tc>
          <w:tcPr>
            <w:tcW w:w="3578" w:type="dxa"/>
          </w:tcPr>
          <w:p w14:paraId="17BE8669" w14:textId="469FB8D3"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Kĩ thuật y sinh</w:t>
            </w:r>
          </w:p>
        </w:tc>
        <w:tc>
          <w:tcPr>
            <w:tcW w:w="4739" w:type="dxa"/>
          </w:tcPr>
          <w:p w14:paraId="033738C0" w14:textId="78824F5D"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Vật liệu y sinh; cơ chế sinh học; thiết bị y sinh; kỹ thuật tế bào và mô; sinh học tổng hợp…</w:t>
            </w:r>
          </w:p>
        </w:tc>
      </w:tr>
      <w:tr w:rsidR="00375B96" w:rsidRPr="00375B96" w14:paraId="7140BDC4" w14:textId="77777777" w:rsidTr="00B5532C">
        <w:trPr>
          <w:trHeight w:val="567"/>
          <w:jc w:val="center"/>
        </w:trPr>
        <w:tc>
          <w:tcPr>
            <w:tcW w:w="812" w:type="dxa"/>
          </w:tcPr>
          <w:p w14:paraId="312BEE23" w14:textId="3A2BA563"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lastRenderedPageBreak/>
              <w:t>6</w:t>
            </w:r>
          </w:p>
        </w:tc>
        <w:tc>
          <w:tcPr>
            <w:tcW w:w="3578" w:type="dxa"/>
          </w:tcPr>
          <w:p w14:paraId="7D5B881B" w14:textId="37749185"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Sinh học tế bào và phân tử</w:t>
            </w:r>
          </w:p>
        </w:tc>
        <w:tc>
          <w:tcPr>
            <w:tcW w:w="4739" w:type="dxa"/>
          </w:tcPr>
          <w:p w14:paraId="3B817A61" w14:textId="0DFF6AE5"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Sinh lí tế bào; Gen; Miễn dịch; Sinh học phân tử; Sinh học thần kinh;…</w:t>
            </w:r>
          </w:p>
        </w:tc>
      </w:tr>
      <w:tr w:rsidR="00375B96" w:rsidRPr="00375B96" w14:paraId="08F19AC4" w14:textId="77777777" w:rsidTr="00B5532C">
        <w:trPr>
          <w:trHeight w:val="383"/>
          <w:jc w:val="center"/>
        </w:trPr>
        <w:tc>
          <w:tcPr>
            <w:tcW w:w="812" w:type="dxa"/>
          </w:tcPr>
          <w:p w14:paraId="5BBD02EF" w14:textId="1AB482EC"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7</w:t>
            </w:r>
          </w:p>
        </w:tc>
        <w:tc>
          <w:tcPr>
            <w:tcW w:w="3578" w:type="dxa"/>
          </w:tcPr>
          <w:p w14:paraId="7D26790A" w14:textId="1A0F6643"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Hóa học</w:t>
            </w:r>
          </w:p>
        </w:tc>
        <w:tc>
          <w:tcPr>
            <w:tcW w:w="4739" w:type="dxa"/>
          </w:tcPr>
          <w:p w14:paraId="47FE7C41" w14:textId="5BD2D99A"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Hóa phân tích; Hóa học trên máy tính; Hóa môi trường; Hóa vô cơ; Hóa vật liệu; Hóa hữu cơ; Hóa Lý;…</w:t>
            </w:r>
          </w:p>
        </w:tc>
      </w:tr>
      <w:tr w:rsidR="00375B96" w:rsidRPr="00375B96" w14:paraId="2DFCD59A" w14:textId="77777777" w:rsidTr="00B5532C">
        <w:trPr>
          <w:trHeight w:val="568"/>
          <w:jc w:val="center"/>
        </w:trPr>
        <w:tc>
          <w:tcPr>
            <w:tcW w:w="812" w:type="dxa"/>
          </w:tcPr>
          <w:p w14:paraId="37CAF9D1" w14:textId="42F2CACD"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8</w:t>
            </w:r>
          </w:p>
        </w:tc>
        <w:tc>
          <w:tcPr>
            <w:tcW w:w="3578" w:type="dxa"/>
          </w:tcPr>
          <w:p w14:paraId="00DE8BA4" w14:textId="775AFCDA"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Sinh học trên máy tính và Sinh -Tin</w:t>
            </w:r>
          </w:p>
        </w:tc>
        <w:tc>
          <w:tcPr>
            <w:tcW w:w="4739" w:type="dxa"/>
          </w:tcPr>
          <w:p w14:paraId="749FB558" w14:textId="78A323FD"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Kĩ thuật Y sinh; Dược lí trên máy tính; Sinh học mô hình trên máy tính; Tiến hóa sinh học trên máy tính; Khoa học thần kinh trên máy tính; Gen;…</w:t>
            </w:r>
          </w:p>
        </w:tc>
      </w:tr>
      <w:tr w:rsidR="00375B96" w:rsidRPr="00375B96" w14:paraId="445CDF55" w14:textId="77777777" w:rsidTr="00B5532C">
        <w:trPr>
          <w:trHeight w:val="567"/>
          <w:jc w:val="center"/>
        </w:trPr>
        <w:tc>
          <w:tcPr>
            <w:tcW w:w="812" w:type="dxa"/>
          </w:tcPr>
          <w:p w14:paraId="579B31DC" w14:textId="25A89739"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9</w:t>
            </w:r>
          </w:p>
        </w:tc>
        <w:tc>
          <w:tcPr>
            <w:tcW w:w="3578" w:type="dxa"/>
          </w:tcPr>
          <w:p w14:paraId="77D4B89C" w14:textId="4FBE385A"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Khoa học Trái đất và Môi trường</w:t>
            </w:r>
          </w:p>
        </w:tc>
        <w:tc>
          <w:tcPr>
            <w:tcW w:w="4739" w:type="dxa"/>
          </w:tcPr>
          <w:p w14:paraId="36BB23E5" w14:textId="4F84BBF2"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Khí quyển; Khí hậu; Ảnh hưởng của môi trường lên hệ sinh thái; Địa chất; Nước;…</w:t>
            </w:r>
          </w:p>
        </w:tc>
      </w:tr>
      <w:tr w:rsidR="00375B96" w:rsidRPr="00375B96" w14:paraId="657BC5F1" w14:textId="77777777" w:rsidTr="00B5532C">
        <w:trPr>
          <w:trHeight w:val="383"/>
          <w:jc w:val="center"/>
        </w:trPr>
        <w:tc>
          <w:tcPr>
            <w:tcW w:w="812" w:type="dxa"/>
          </w:tcPr>
          <w:p w14:paraId="39F0A33C" w14:textId="322B184B"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10</w:t>
            </w:r>
          </w:p>
        </w:tc>
        <w:tc>
          <w:tcPr>
            <w:tcW w:w="3578" w:type="dxa"/>
          </w:tcPr>
          <w:p w14:paraId="5FB30917" w14:textId="3A4FC5DF"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Hệ thống nhúng</w:t>
            </w:r>
          </w:p>
        </w:tc>
        <w:tc>
          <w:tcPr>
            <w:tcW w:w="4739" w:type="dxa"/>
          </w:tcPr>
          <w:p w14:paraId="72709E74" w14:textId="2166C093"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Vi điều khiển; Giao tiếp mạng và dữ liệu; Quang học; Cảm biến; Gia công tín hiệu;…</w:t>
            </w:r>
          </w:p>
        </w:tc>
      </w:tr>
      <w:tr w:rsidR="00375B96" w:rsidRPr="00375B96" w14:paraId="6E2FAAEF" w14:textId="77777777" w:rsidTr="00B5532C">
        <w:trPr>
          <w:trHeight w:val="382"/>
          <w:jc w:val="center"/>
        </w:trPr>
        <w:tc>
          <w:tcPr>
            <w:tcW w:w="812" w:type="dxa"/>
          </w:tcPr>
          <w:p w14:paraId="5865ADDA" w14:textId="7DF68298"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11</w:t>
            </w:r>
          </w:p>
        </w:tc>
        <w:tc>
          <w:tcPr>
            <w:tcW w:w="3578" w:type="dxa"/>
          </w:tcPr>
          <w:p w14:paraId="4FCB7556" w14:textId="74FCEE16"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Năng lượng: Hóa học</w:t>
            </w:r>
          </w:p>
        </w:tc>
        <w:tc>
          <w:tcPr>
            <w:tcW w:w="4739" w:type="dxa"/>
          </w:tcPr>
          <w:p w14:paraId="4B6148B8" w14:textId="2646BF59"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Nhiên liệu thay thế; Năng lượng hóa thạch; Phát triển nhiên liệu tế bào và pin; Vật liệu năng lượng mặt trời;…</w:t>
            </w:r>
          </w:p>
        </w:tc>
      </w:tr>
      <w:tr w:rsidR="00375B96" w:rsidRPr="00375B96" w14:paraId="2E3F610D" w14:textId="77777777" w:rsidTr="00B5532C">
        <w:trPr>
          <w:trHeight w:val="382"/>
          <w:jc w:val="center"/>
        </w:trPr>
        <w:tc>
          <w:tcPr>
            <w:tcW w:w="812" w:type="dxa"/>
          </w:tcPr>
          <w:p w14:paraId="35BD88D6" w14:textId="03278ED4"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12</w:t>
            </w:r>
          </w:p>
        </w:tc>
        <w:tc>
          <w:tcPr>
            <w:tcW w:w="3578" w:type="dxa"/>
          </w:tcPr>
          <w:p w14:paraId="433756E1" w14:textId="1F9F1829"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Năng lượng: Vật lí</w:t>
            </w:r>
          </w:p>
        </w:tc>
        <w:tc>
          <w:tcPr>
            <w:tcW w:w="4739" w:type="dxa"/>
          </w:tcPr>
          <w:p w14:paraId="3D0CC71C" w14:textId="356E98C4"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Năng lượng thủy điện; Năng lượng hạt nhân; Năng lượng mặt trời; Năng lượng nhiệt; Năng lượng gió;…</w:t>
            </w:r>
          </w:p>
        </w:tc>
      </w:tr>
      <w:tr w:rsidR="00375B96" w:rsidRPr="00375B96" w14:paraId="001D4899" w14:textId="77777777" w:rsidTr="00B5532C">
        <w:trPr>
          <w:trHeight w:val="148"/>
          <w:jc w:val="center"/>
        </w:trPr>
        <w:tc>
          <w:tcPr>
            <w:tcW w:w="812" w:type="dxa"/>
          </w:tcPr>
          <w:p w14:paraId="507B0E6E" w14:textId="6EE766B3"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13</w:t>
            </w:r>
          </w:p>
        </w:tc>
        <w:tc>
          <w:tcPr>
            <w:tcW w:w="3578" w:type="dxa"/>
          </w:tcPr>
          <w:p w14:paraId="1BE58295" w14:textId="3E5BD684"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Kĩ thuật cơ</w:t>
            </w:r>
          </w:p>
        </w:tc>
        <w:tc>
          <w:tcPr>
            <w:tcW w:w="4739" w:type="dxa"/>
          </w:tcPr>
          <w:p w14:paraId="4ECF41D4" w14:textId="64415899" w:rsidR="00B5532C" w:rsidRPr="00375B96" w:rsidRDefault="00B5532C" w:rsidP="00096AF5">
            <w:pPr>
              <w:pStyle w:val="Default"/>
              <w:spacing w:before="120" w:after="120"/>
              <w:jc w:val="center"/>
              <w:rPr>
                <w:color w:val="000000" w:themeColor="text1"/>
                <w:sz w:val="28"/>
                <w:szCs w:val="28"/>
              </w:rPr>
            </w:pPr>
            <w:r w:rsidRPr="00375B96">
              <w:rPr>
                <w:color w:val="000000" w:themeColor="text1"/>
                <w:sz w:val="28"/>
                <w:szCs w:val="28"/>
              </w:rPr>
              <w:t>Kĩ thuật hàng không và vũ trụ; Kĩ thuật dân dụng; Cơ khí</w:t>
            </w:r>
          </w:p>
        </w:tc>
      </w:tr>
      <w:tr w:rsidR="00375B96" w:rsidRPr="00375B96" w14:paraId="6FB82334" w14:textId="77777777" w:rsidTr="007A3124">
        <w:trPr>
          <w:trHeight w:val="148"/>
          <w:jc w:val="center"/>
        </w:trPr>
        <w:tc>
          <w:tcPr>
            <w:tcW w:w="812" w:type="dxa"/>
            <w:tcBorders>
              <w:top w:val="single" w:sz="4" w:space="0" w:color="auto"/>
              <w:left w:val="single" w:sz="4" w:space="0" w:color="auto"/>
              <w:bottom w:val="single" w:sz="4" w:space="0" w:color="auto"/>
              <w:right w:val="single" w:sz="4" w:space="0" w:color="auto"/>
            </w:tcBorders>
          </w:tcPr>
          <w:p w14:paraId="289593ED"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14 </w:t>
            </w:r>
          </w:p>
        </w:tc>
        <w:tc>
          <w:tcPr>
            <w:tcW w:w="3578" w:type="dxa"/>
            <w:tcBorders>
              <w:top w:val="single" w:sz="4" w:space="0" w:color="auto"/>
              <w:left w:val="single" w:sz="4" w:space="0" w:color="auto"/>
              <w:bottom w:val="single" w:sz="4" w:space="0" w:color="auto"/>
              <w:right w:val="single" w:sz="4" w:space="0" w:color="auto"/>
            </w:tcBorders>
          </w:tcPr>
          <w:p w14:paraId="0D58ADB6"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Kĩ thuật môi trường </w:t>
            </w:r>
          </w:p>
        </w:tc>
        <w:tc>
          <w:tcPr>
            <w:tcW w:w="4739" w:type="dxa"/>
            <w:tcBorders>
              <w:top w:val="single" w:sz="4" w:space="0" w:color="auto"/>
              <w:left w:val="single" w:sz="4" w:space="0" w:color="auto"/>
              <w:bottom w:val="single" w:sz="4" w:space="0" w:color="auto"/>
              <w:right w:val="single" w:sz="4" w:space="0" w:color="auto"/>
            </w:tcBorders>
          </w:tcPr>
          <w:p w14:paraId="1E0CE4F4"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Xử lí môi trường bằng phương pháp sinh học; Khai thác đất; Kiểm soát ô nhiễm; Quản lí chất thải và tái sử dụng; Quản lí nguồn nước;… </w:t>
            </w:r>
          </w:p>
        </w:tc>
      </w:tr>
      <w:tr w:rsidR="00375B96" w:rsidRPr="00375B96" w14:paraId="7B9D6794" w14:textId="77777777" w:rsidTr="007A3124">
        <w:trPr>
          <w:trHeight w:val="148"/>
          <w:jc w:val="center"/>
        </w:trPr>
        <w:tc>
          <w:tcPr>
            <w:tcW w:w="812" w:type="dxa"/>
            <w:tcBorders>
              <w:top w:val="single" w:sz="4" w:space="0" w:color="auto"/>
              <w:left w:val="single" w:sz="4" w:space="0" w:color="auto"/>
              <w:bottom w:val="single" w:sz="4" w:space="0" w:color="auto"/>
              <w:right w:val="single" w:sz="4" w:space="0" w:color="auto"/>
            </w:tcBorders>
          </w:tcPr>
          <w:p w14:paraId="062B756F"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15 </w:t>
            </w:r>
          </w:p>
        </w:tc>
        <w:tc>
          <w:tcPr>
            <w:tcW w:w="3578" w:type="dxa"/>
            <w:tcBorders>
              <w:top w:val="single" w:sz="4" w:space="0" w:color="auto"/>
              <w:left w:val="single" w:sz="4" w:space="0" w:color="auto"/>
              <w:bottom w:val="single" w:sz="4" w:space="0" w:color="auto"/>
              <w:right w:val="single" w:sz="4" w:space="0" w:color="auto"/>
            </w:tcBorders>
          </w:tcPr>
          <w:p w14:paraId="4C44DA65"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Khoa học vật liệu </w:t>
            </w:r>
          </w:p>
        </w:tc>
        <w:tc>
          <w:tcPr>
            <w:tcW w:w="4739" w:type="dxa"/>
            <w:tcBorders>
              <w:top w:val="single" w:sz="4" w:space="0" w:color="auto"/>
              <w:left w:val="single" w:sz="4" w:space="0" w:color="auto"/>
              <w:bottom w:val="single" w:sz="4" w:space="0" w:color="auto"/>
              <w:right w:val="single" w:sz="4" w:space="0" w:color="auto"/>
            </w:tcBorders>
          </w:tcPr>
          <w:p w14:paraId="087B41F1"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Vật liệu sinh học; Gốm và thủy tinh; Vật liệu composite; Lí thuyết và tính toán; Vật liệu điện tử, quang và từ; Vật liệu nano; Polymer;… </w:t>
            </w:r>
          </w:p>
        </w:tc>
      </w:tr>
      <w:tr w:rsidR="00375B96" w:rsidRPr="00375B96" w14:paraId="157799AF" w14:textId="77777777" w:rsidTr="007A3124">
        <w:trPr>
          <w:trHeight w:val="148"/>
          <w:jc w:val="center"/>
        </w:trPr>
        <w:tc>
          <w:tcPr>
            <w:tcW w:w="812" w:type="dxa"/>
            <w:tcBorders>
              <w:top w:val="single" w:sz="4" w:space="0" w:color="auto"/>
              <w:left w:val="single" w:sz="4" w:space="0" w:color="auto"/>
              <w:bottom w:val="single" w:sz="4" w:space="0" w:color="auto"/>
              <w:right w:val="single" w:sz="4" w:space="0" w:color="auto"/>
            </w:tcBorders>
          </w:tcPr>
          <w:p w14:paraId="609B9F56"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16 </w:t>
            </w:r>
          </w:p>
        </w:tc>
        <w:tc>
          <w:tcPr>
            <w:tcW w:w="3578" w:type="dxa"/>
            <w:tcBorders>
              <w:top w:val="single" w:sz="4" w:space="0" w:color="auto"/>
              <w:left w:val="single" w:sz="4" w:space="0" w:color="auto"/>
              <w:bottom w:val="single" w:sz="4" w:space="0" w:color="auto"/>
              <w:right w:val="single" w:sz="4" w:space="0" w:color="auto"/>
            </w:tcBorders>
          </w:tcPr>
          <w:p w14:paraId="4D3C88C6"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Toán học </w:t>
            </w:r>
          </w:p>
        </w:tc>
        <w:tc>
          <w:tcPr>
            <w:tcW w:w="4739" w:type="dxa"/>
            <w:tcBorders>
              <w:top w:val="single" w:sz="4" w:space="0" w:color="auto"/>
              <w:left w:val="single" w:sz="4" w:space="0" w:color="auto"/>
              <w:bottom w:val="single" w:sz="4" w:space="0" w:color="auto"/>
              <w:right w:val="single" w:sz="4" w:space="0" w:color="auto"/>
            </w:tcBorders>
          </w:tcPr>
          <w:p w14:paraId="2657E84D"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Đại số; Phân tích; Rời rạc; Lý thuyết Game và Graph; Hình học và Topo; Lý thuyết số; Xác suất và thống kê;… </w:t>
            </w:r>
          </w:p>
        </w:tc>
      </w:tr>
      <w:tr w:rsidR="00375B96" w:rsidRPr="00375B96" w14:paraId="6B1CAC36" w14:textId="77777777" w:rsidTr="007A3124">
        <w:trPr>
          <w:trHeight w:val="148"/>
          <w:jc w:val="center"/>
        </w:trPr>
        <w:tc>
          <w:tcPr>
            <w:tcW w:w="812" w:type="dxa"/>
            <w:tcBorders>
              <w:top w:val="single" w:sz="4" w:space="0" w:color="auto"/>
              <w:left w:val="single" w:sz="4" w:space="0" w:color="auto"/>
              <w:bottom w:val="single" w:sz="4" w:space="0" w:color="auto"/>
              <w:right w:val="single" w:sz="4" w:space="0" w:color="auto"/>
            </w:tcBorders>
          </w:tcPr>
          <w:p w14:paraId="284F7B88"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lastRenderedPageBreak/>
              <w:t xml:space="preserve">17 </w:t>
            </w:r>
          </w:p>
        </w:tc>
        <w:tc>
          <w:tcPr>
            <w:tcW w:w="3578" w:type="dxa"/>
            <w:tcBorders>
              <w:top w:val="single" w:sz="4" w:space="0" w:color="auto"/>
              <w:left w:val="single" w:sz="4" w:space="0" w:color="auto"/>
              <w:bottom w:val="single" w:sz="4" w:space="0" w:color="auto"/>
              <w:right w:val="single" w:sz="4" w:space="0" w:color="auto"/>
            </w:tcBorders>
          </w:tcPr>
          <w:p w14:paraId="0C42E9A6"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Vi Sinh </w:t>
            </w:r>
          </w:p>
        </w:tc>
        <w:tc>
          <w:tcPr>
            <w:tcW w:w="4739" w:type="dxa"/>
            <w:tcBorders>
              <w:top w:val="single" w:sz="4" w:space="0" w:color="auto"/>
              <w:left w:val="single" w:sz="4" w:space="0" w:color="auto"/>
              <w:bottom w:val="single" w:sz="4" w:space="0" w:color="auto"/>
              <w:right w:val="single" w:sz="4" w:space="0" w:color="auto"/>
            </w:tcBorders>
          </w:tcPr>
          <w:p w14:paraId="7E0A4597"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Vi trùng và kháng sinh; Vi sinh ứng dụng; Vi khuẩn; Vi sinh môi trường; Kháng sinh tổng hợp; Vi-rút;… </w:t>
            </w:r>
          </w:p>
        </w:tc>
      </w:tr>
      <w:tr w:rsidR="00375B96" w:rsidRPr="00375B96" w14:paraId="3C56D142" w14:textId="77777777" w:rsidTr="007A3124">
        <w:trPr>
          <w:trHeight w:val="148"/>
          <w:jc w:val="center"/>
        </w:trPr>
        <w:tc>
          <w:tcPr>
            <w:tcW w:w="812" w:type="dxa"/>
            <w:tcBorders>
              <w:top w:val="single" w:sz="4" w:space="0" w:color="auto"/>
              <w:left w:val="single" w:sz="4" w:space="0" w:color="auto"/>
              <w:bottom w:val="single" w:sz="4" w:space="0" w:color="auto"/>
              <w:right w:val="single" w:sz="4" w:space="0" w:color="auto"/>
            </w:tcBorders>
          </w:tcPr>
          <w:p w14:paraId="46078549"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18 </w:t>
            </w:r>
          </w:p>
        </w:tc>
        <w:tc>
          <w:tcPr>
            <w:tcW w:w="3578" w:type="dxa"/>
            <w:tcBorders>
              <w:top w:val="single" w:sz="4" w:space="0" w:color="auto"/>
              <w:left w:val="single" w:sz="4" w:space="0" w:color="auto"/>
              <w:bottom w:val="single" w:sz="4" w:space="0" w:color="auto"/>
              <w:right w:val="single" w:sz="4" w:space="0" w:color="auto"/>
            </w:tcBorders>
          </w:tcPr>
          <w:p w14:paraId="29910A20"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Vật lí và thiên văn </w:t>
            </w:r>
          </w:p>
        </w:tc>
        <w:tc>
          <w:tcPr>
            <w:tcW w:w="4739" w:type="dxa"/>
            <w:tcBorders>
              <w:top w:val="single" w:sz="4" w:space="0" w:color="auto"/>
              <w:left w:val="single" w:sz="4" w:space="0" w:color="auto"/>
              <w:bottom w:val="single" w:sz="4" w:space="0" w:color="auto"/>
              <w:right w:val="single" w:sz="4" w:space="0" w:color="auto"/>
            </w:tcBorders>
          </w:tcPr>
          <w:p w14:paraId="3C3E47D7"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Thiên văn học và Vũ trụ học; Vật lí nguyên tử; phân tử và quang học; Lí – Sinh; Vật lí trên máy tính; Vật lí thiên văn; Vật liệu đo; Từ, điện từ và plasma; Cơ học; Vật lí hạt cơ bản và hạt nhân; Quang học; Laser; Thu phát sóng điện từ; Lượng tử máy tính; Vật lí lí thuyết;… </w:t>
            </w:r>
          </w:p>
        </w:tc>
      </w:tr>
      <w:tr w:rsidR="00375B96" w:rsidRPr="00375B96" w14:paraId="1360D0B5" w14:textId="77777777" w:rsidTr="007A3124">
        <w:trPr>
          <w:trHeight w:val="148"/>
          <w:jc w:val="center"/>
        </w:trPr>
        <w:tc>
          <w:tcPr>
            <w:tcW w:w="812" w:type="dxa"/>
            <w:tcBorders>
              <w:top w:val="single" w:sz="4" w:space="0" w:color="auto"/>
              <w:left w:val="single" w:sz="4" w:space="0" w:color="auto"/>
              <w:bottom w:val="single" w:sz="4" w:space="0" w:color="auto"/>
              <w:right w:val="single" w:sz="4" w:space="0" w:color="auto"/>
            </w:tcBorders>
          </w:tcPr>
          <w:p w14:paraId="69A695C2"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19 </w:t>
            </w:r>
          </w:p>
        </w:tc>
        <w:tc>
          <w:tcPr>
            <w:tcW w:w="3578" w:type="dxa"/>
            <w:tcBorders>
              <w:top w:val="single" w:sz="4" w:space="0" w:color="auto"/>
              <w:left w:val="single" w:sz="4" w:space="0" w:color="auto"/>
              <w:bottom w:val="single" w:sz="4" w:space="0" w:color="auto"/>
              <w:right w:val="single" w:sz="4" w:space="0" w:color="auto"/>
            </w:tcBorders>
          </w:tcPr>
          <w:p w14:paraId="36CC29F0"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Khoa học thực vật </w:t>
            </w:r>
          </w:p>
        </w:tc>
        <w:tc>
          <w:tcPr>
            <w:tcW w:w="4739" w:type="dxa"/>
            <w:tcBorders>
              <w:top w:val="single" w:sz="4" w:space="0" w:color="auto"/>
              <w:left w:val="single" w:sz="4" w:space="0" w:color="auto"/>
              <w:bottom w:val="single" w:sz="4" w:space="0" w:color="auto"/>
              <w:right w:val="single" w:sz="4" w:space="0" w:color="auto"/>
            </w:tcBorders>
          </w:tcPr>
          <w:p w14:paraId="5171BCB2"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Nông nghiệp; Mối liên hệ và tương tác với môi trường tự nhiên; Gen và sinh sản; Tăng trưởng và phát triển; Bệnh lí thực vật; Sinh lí thực vật; Hệ thống và tiến hóa;… </w:t>
            </w:r>
          </w:p>
        </w:tc>
      </w:tr>
      <w:tr w:rsidR="00375B96" w:rsidRPr="00375B96" w14:paraId="709DE028" w14:textId="77777777" w:rsidTr="007A3124">
        <w:trPr>
          <w:trHeight w:val="148"/>
          <w:jc w:val="center"/>
        </w:trPr>
        <w:tc>
          <w:tcPr>
            <w:tcW w:w="812" w:type="dxa"/>
            <w:tcBorders>
              <w:top w:val="single" w:sz="4" w:space="0" w:color="auto"/>
              <w:left w:val="single" w:sz="4" w:space="0" w:color="auto"/>
              <w:bottom w:val="single" w:sz="4" w:space="0" w:color="auto"/>
              <w:right w:val="single" w:sz="4" w:space="0" w:color="auto"/>
            </w:tcBorders>
          </w:tcPr>
          <w:p w14:paraId="043373A5"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20 </w:t>
            </w:r>
          </w:p>
        </w:tc>
        <w:tc>
          <w:tcPr>
            <w:tcW w:w="3578" w:type="dxa"/>
            <w:tcBorders>
              <w:top w:val="single" w:sz="4" w:space="0" w:color="auto"/>
              <w:left w:val="single" w:sz="4" w:space="0" w:color="auto"/>
              <w:bottom w:val="single" w:sz="4" w:space="0" w:color="auto"/>
              <w:right w:val="single" w:sz="4" w:space="0" w:color="auto"/>
            </w:tcBorders>
          </w:tcPr>
          <w:p w14:paraId="44E823C8"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Rô bốt và máy thông minh </w:t>
            </w:r>
          </w:p>
        </w:tc>
        <w:tc>
          <w:tcPr>
            <w:tcW w:w="4739" w:type="dxa"/>
            <w:tcBorders>
              <w:top w:val="single" w:sz="4" w:space="0" w:color="auto"/>
              <w:left w:val="single" w:sz="4" w:space="0" w:color="auto"/>
              <w:bottom w:val="single" w:sz="4" w:space="0" w:color="auto"/>
              <w:right w:val="single" w:sz="4" w:space="0" w:color="auto"/>
            </w:tcBorders>
          </w:tcPr>
          <w:p w14:paraId="18B19B42"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Máy sinh học; Lí thuyết điều khiển; Robot động lực;… </w:t>
            </w:r>
          </w:p>
        </w:tc>
      </w:tr>
      <w:tr w:rsidR="00375B96" w:rsidRPr="00375B96" w14:paraId="313F280F" w14:textId="77777777" w:rsidTr="007A3124">
        <w:trPr>
          <w:trHeight w:val="148"/>
          <w:jc w:val="center"/>
        </w:trPr>
        <w:tc>
          <w:tcPr>
            <w:tcW w:w="812" w:type="dxa"/>
            <w:tcBorders>
              <w:top w:val="single" w:sz="4" w:space="0" w:color="auto"/>
              <w:left w:val="single" w:sz="4" w:space="0" w:color="auto"/>
              <w:bottom w:val="single" w:sz="4" w:space="0" w:color="auto"/>
              <w:right w:val="single" w:sz="4" w:space="0" w:color="auto"/>
            </w:tcBorders>
          </w:tcPr>
          <w:p w14:paraId="73AD4CAC"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21 </w:t>
            </w:r>
          </w:p>
        </w:tc>
        <w:tc>
          <w:tcPr>
            <w:tcW w:w="3578" w:type="dxa"/>
            <w:tcBorders>
              <w:top w:val="single" w:sz="4" w:space="0" w:color="auto"/>
              <w:left w:val="single" w:sz="4" w:space="0" w:color="auto"/>
              <w:bottom w:val="single" w:sz="4" w:space="0" w:color="auto"/>
              <w:right w:val="single" w:sz="4" w:space="0" w:color="auto"/>
            </w:tcBorders>
          </w:tcPr>
          <w:p w14:paraId="5A636349"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Phần mềm hệ thống </w:t>
            </w:r>
          </w:p>
        </w:tc>
        <w:tc>
          <w:tcPr>
            <w:tcW w:w="4739" w:type="dxa"/>
            <w:tcBorders>
              <w:top w:val="single" w:sz="4" w:space="0" w:color="auto"/>
              <w:left w:val="single" w:sz="4" w:space="0" w:color="auto"/>
              <w:bottom w:val="single" w:sz="4" w:space="0" w:color="auto"/>
              <w:right w:val="single" w:sz="4" w:space="0" w:color="auto"/>
            </w:tcBorders>
          </w:tcPr>
          <w:p w14:paraId="31E4CAA7"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Thuật toán; An ninh máy tính; Cơ sở dữ liệu; Hệ điều hành; Ngôn ngữ lập trình;… </w:t>
            </w:r>
          </w:p>
        </w:tc>
      </w:tr>
      <w:tr w:rsidR="00375B96" w:rsidRPr="00375B96" w14:paraId="6632EF93" w14:textId="77777777" w:rsidTr="007A3124">
        <w:trPr>
          <w:trHeight w:val="148"/>
          <w:jc w:val="center"/>
        </w:trPr>
        <w:tc>
          <w:tcPr>
            <w:tcW w:w="812" w:type="dxa"/>
            <w:tcBorders>
              <w:top w:val="single" w:sz="4" w:space="0" w:color="auto"/>
              <w:left w:val="single" w:sz="4" w:space="0" w:color="auto"/>
              <w:bottom w:val="single" w:sz="4" w:space="0" w:color="auto"/>
              <w:right w:val="single" w:sz="4" w:space="0" w:color="auto"/>
            </w:tcBorders>
          </w:tcPr>
          <w:p w14:paraId="5EF0948D"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22 </w:t>
            </w:r>
          </w:p>
        </w:tc>
        <w:tc>
          <w:tcPr>
            <w:tcW w:w="3578" w:type="dxa"/>
            <w:tcBorders>
              <w:top w:val="single" w:sz="4" w:space="0" w:color="auto"/>
              <w:left w:val="single" w:sz="4" w:space="0" w:color="auto"/>
              <w:bottom w:val="single" w:sz="4" w:space="0" w:color="auto"/>
              <w:right w:val="single" w:sz="4" w:space="0" w:color="auto"/>
            </w:tcBorders>
          </w:tcPr>
          <w:p w14:paraId="4E7FBB8A"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Y học chuyển dịch; </w:t>
            </w:r>
          </w:p>
        </w:tc>
        <w:tc>
          <w:tcPr>
            <w:tcW w:w="4739" w:type="dxa"/>
            <w:tcBorders>
              <w:top w:val="single" w:sz="4" w:space="0" w:color="auto"/>
              <w:left w:val="single" w:sz="4" w:space="0" w:color="auto"/>
              <w:bottom w:val="single" w:sz="4" w:space="0" w:color="auto"/>
              <w:right w:val="single" w:sz="4" w:space="0" w:color="auto"/>
            </w:tcBorders>
          </w:tcPr>
          <w:p w14:paraId="154A8091" w14:textId="77777777" w:rsidR="007A3124" w:rsidRPr="00375B96" w:rsidRDefault="007A3124" w:rsidP="00096AF5">
            <w:pPr>
              <w:pStyle w:val="Default"/>
              <w:spacing w:before="120" w:after="120"/>
              <w:jc w:val="center"/>
              <w:rPr>
                <w:color w:val="000000" w:themeColor="text1"/>
                <w:sz w:val="28"/>
                <w:szCs w:val="28"/>
              </w:rPr>
            </w:pPr>
            <w:r w:rsidRPr="00375B96">
              <w:rPr>
                <w:color w:val="000000" w:themeColor="text1"/>
                <w:sz w:val="28"/>
                <w:szCs w:val="28"/>
              </w:rPr>
              <w:t xml:space="preserve">Khám bệnh và chẩn đoán; Phòng bệnh; Điều trị; Kiểm định thuốc; Nghiên cứu tiền lâm sàng;… </w:t>
            </w:r>
          </w:p>
        </w:tc>
      </w:tr>
    </w:tbl>
    <w:p w14:paraId="1FB8FC28" w14:textId="2EE3CB67" w:rsidR="00FD31CD" w:rsidRPr="00375B96" w:rsidRDefault="00FD31CD"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III. TỔ CHỨC THỰC HIỆN </w:t>
      </w:r>
    </w:p>
    <w:p w14:paraId="16AE60B4" w14:textId="7A99EFC0" w:rsidR="00FD31CD" w:rsidRPr="00375B96" w:rsidRDefault="00FD31CD"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1. Đối với </w:t>
      </w:r>
      <w:r w:rsidR="00B27C8C">
        <w:rPr>
          <w:b/>
          <w:bCs/>
          <w:color w:val="000000" w:themeColor="text1"/>
          <w:sz w:val="28"/>
          <w:szCs w:val="28"/>
        </w:rPr>
        <w:t>Hiệu trưởng</w:t>
      </w:r>
    </w:p>
    <w:p w14:paraId="3AC08885" w14:textId="07BE5E12" w:rsidR="00FD31CD" w:rsidRPr="00375B96" w:rsidRDefault="00FD31CD" w:rsidP="00096AF5">
      <w:pPr>
        <w:pStyle w:val="Default"/>
        <w:spacing w:before="120" w:after="120"/>
        <w:ind w:firstLine="720"/>
        <w:jc w:val="both"/>
        <w:rPr>
          <w:color w:val="000000" w:themeColor="text1"/>
          <w:sz w:val="28"/>
          <w:szCs w:val="28"/>
        </w:rPr>
      </w:pPr>
      <w:r w:rsidRPr="00375B96">
        <w:rPr>
          <w:color w:val="000000" w:themeColor="text1"/>
          <w:sz w:val="28"/>
          <w:szCs w:val="28"/>
        </w:rPr>
        <w:t>- Ra Quyết định thành lập Ban chỉ đạo Khoa học</w:t>
      </w:r>
      <w:r w:rsidR="000D37F9" w:rsidRPr="00375B96">
        <w:rPr>
          <w:color w:val="000000" w:themeColor="text1"/>
          <w:sz w:val="28"/>
          <w:szCs w:val="28"/>
        </w:rPr>
        <w:t xml:space="preserve"> -</w:t>
      </w:r>
      <w:r w:rsidRPr="00375B96">
        <w:rPr>
          <w:color w:val="000000" w:themeColor="text1"/>
          <w:sz w:val="28"/>
          <w:szCs w:val="28"/>
        </w:rPr>
        <w:t xml:space="preserve"> kỹ thuật. </w:t>
      </w:r>
    </w:p>
    <w:p w14:paraId="074239D3" w14:textId="77777777" w:rsidR="00FD31CD" w:rsidRPr="00375B96" w:rsidRDefault="00FD31CD"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Xây dựng Kế hoạch và triển khai đến cán bộ giáo viên, học sinh trong nhà trường. </w:t>
      </w:r>
    </w:p>
    <w:p w14:paraId="12B10F86" w14:textId="77777777" w:rsidR="00FD31CD" w:rsidRPr="00375B96" w:rsidRDefault="00FD31CD" w:rsidP="00096AF5">
      <w:pPr>
        <w:pStyle w:val="Default"/>
        <w:spacing w:before="120" w:after="120"/>
        <w:ind w:firstLine="720"/>
        <w:jc w:val="both"/>
        <w:rPr>
          <w:color w:val="000000" w:themeColor="text1"/>
          <w:sz w:val="28"/>
          <w:szCs w:val="28"/>
        </w:rPr>
      </w:pPr>
      <w:r w:rsidRPr="00375B96">
        <w:rPr>
          <w:b/>
          <w:bCs/>
          <w:color w:val="000000" w:themeColor="text1"/>
          <w:sz w:val="28"/>
          <w:szCs w:val="28"/>
        </w:rPr>
        <w:t xml:space="preserve">2. Đối với Tổ chuyên môn </w:t>
      </w:r>
    </w:p>
    <w:p w14:paraId="2DAD402D" w14:textId="77777777" w:rsidR="00FD31CD" w:rsidRPr="00375B96" w:rsidRDefault="00FD31CD"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Triển khai Kế hoạch của nhà trường đến các thành viên trong tổ. </w:t>
      </w:r>
    </w:p>
    <w:p w14:paraId="6A83D689" w14:textId="77777777" w:rsidR="00FD31CD" w:rsidRPr="00375B96" w:rsidRDefault="00FD31CD"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Phân công giáo viên phụ trách. </w:t>
      </w:r>
    </w:p>
    <w:p w14:paraId="5ECA3DF4" w14:textId="77777777" w:rsidR="00FD31CD" w:rsidRPr="00375B96" w:rsidRDefault="00FD31CD"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Theo dõi đôn đốc giáo viên hoàn thành tốt nhiệm vụ. </w:t>
      </w:r>
    </w:p>
    <w:p w14:paraId="522E6E49" w14:textId="77777777" w:rsidR="00FD31CD" w:rsidRPr="00375B96" w:rsidRDefault="00FD31CD" w:rsidP="00096AF5">
      <w:pPr>
        <w:pStyle w:val="Default"/>
        <w:spacing w:before="120" w:after="120"/>
        <w:ind w:firstLine="720"/>
        <w:jc w:val="both"/>
        <w:rPr>
          <w:b/>
          <w:bCs/>
          <w:color w:val="000000" w:themeColor="text1"/>
          <w:sz w:val="28"/>
          <w:szCs w:val="28"/>
        </w:rPr>
      </w:pPr>
      <w:r w:rsidRPr="00375B96">
        <w:rPr>
          <w:b/>
          <w:bCs/>
          <w:color w:val="000000" w:themeColor="text1"/>
          <w:sz w:val="28"/>
          <w:szCs w:val="28"/>
        </w:rPr>
        <w:t>3. Đối với giáo viên</w:t>
      </w:r>
    </w:p>
    <w:p w14:paraId="2E209BC5" w14:textId="25E4B632" w:rsidR="00FD31CD" w:rsidRPr="00375B96" w:rsidRDefault="00FD31CD" w:rsidP="00096AF5">
      <w:pPr>
        <w:pStyle w:val="Default"/>
        <w:spacing w:before="120" w:after="120"/>
        <w:ind w:firstLine="720"/>
        <w:jc w:val="both"/>
        <w:rPr>
          <w:color w:val="000000" w:themeColor="text1"/>
          <w:sz w:val="28"/>
          <w:szCs w:val="28"/>
        </w:rPr>
      </w:pPr>
      <w:r w:rsidRPr="00375B96">
        <w:rPr>
          <w:color w:val="000000" w:themeColor="text1"/>
          <w:sz w:val="28"/>
          <w:szCs w:val="28"/>
        </w:rPr>
        <w:lastRenderedPageBreak/>
        <w:t xml:space="preserve">- Phối hợp với giáo viên chủ nhiệm tìm kiếm học sinh có năng lực để tham gia Cuộc thi. </w:t>
      </w:r>
    </w:p>
    <w:p w14:paraId="645B9768" w14:textId="77777777" w:rsidR="00FD31CD" w:rsidRPr="00375B96" w:rsidRDefault="00FD31CD" w:rsidP="00096AF5">
      <w:pPr>
        <w:pStyle w:val="Default"/>
        <w:spacing w:before="120" w:after="120"/>
        <w:ind w:firstLine="720"/>
        <w:jc w:val="both"/>
        <w:rPr>
          <w:color w:val="000000" w:themeColor="text1"/>
          <w:sz w:val="28"/>
          <w:szCs w:val="28"/>
        </w:rPr>
      </w:pPr>
      <w:r w:rsidRPr="00375B96">
        <w:rPr>
          <w:color w:val="000000" w:themeColor="text1"/>
          <w:sz w:val="28"/>
          <w:szCs w:val="28"/>
        </w:rPr>
        <w:t xml:space="preserve">- Tìm hiểu các chủ đề thích hợp để hướng dẫn học sinh. </w:t>
      </w:r>
    </w:p>
    <w:p w14:paraId="34049980" w14:textId="352D96C6" w:rsidR="00FD31CD" w:rsidRPr="00375B96" w:rsidRDefault="00FD31CD" w:rsidP="00096AF5">
      <w:pPr>
        <w:pStyle w:val="Default"/>
        <w:spacing w:before="120" w:after="120"/>
        <w:ind w:firstLine="720"/>
        <w:jc w:val="both"/>
        <w:rPr>
          <w:color w:val="000000" w:themeColor="text1"/>
          <w:sz w:val="28"/>
          <w:szCs w:val="28"/>
        </w:rPr>
      </w:pPr>
      <w:r w:rsidRPr="00375B96">
        <w:rPr>
          <w:color w:val="000000" w:themeColor="text1"/>
          <w:sz w:val="28"/>
          <w:szCs w:val="28"/>
        </w:rPr>
        <w:t>Trên đây là Kế hoạch tham gia cuộc thi khoa học</w:t>
      </w:r>
      <w:r w:rsidR="000D37F9" w:rsidRPr="00375B96">
        <w:rPr>
          <w:color w:val="000000" w:themeColor="text1"/>
          <w:sz w:val="28"/>
          <w:szCs w:val="28"/>
        </w:rPr>
        <w:t xml:space="preserve"> -</w:t>
      </w:r>
      <w:r w:rsidRPr="00375B96">
        <w:rPr>
          <w:color w:val="000000" w:themeColor="text1"/>
          <w:sz w:val="28"/>
          <w:szCs w:val="28"/>
        </w:rPr>
        <w:t xml:space="preserve"> kỹ thuật năm học 202</w:t>
      </w:r>
      <w:r w:rsidR="00B27C8C">
        <w:rPr>
          <w:color w:val="000000" w:themeColor="text1"/>
          <w:sz w:val="28"/>
          <w:szCs w:val="28"/>
        </w:rPr>
        <w:t>5</w:t>
      </w:r>
      <w:r w:rsidRPr="00375B96">
        <w:rPr>
          <w:color w:val="000000" w:themeColor="text1"/>
          <w:sz w:val="28"/>
          <w:szCs w:val="28"/>
        </w:rPr>
        <w:t>-202</w:t>
      </w:r>
      <w:r w:rsidR="00B27C8C">
        <w:rPr>
          <w:color w:val="000000" w:themeColor="text1"/>
          <w:sz w:val="28"/>
          <w:szCs w:val="28"/>
        </w:rPr>
        <w:t>6</w:t>
      </w:r>
      <w:r w:rsidRPr="00375B96">
        <w:rPr>
          <w:color w:val="000000" w:themeColor="text1"/>
          <w:sz w:val="28"/>
          <w:szCs w:val="28"/>
        </w:rPr>
        <w:t xml:space="preserve"> của trường TH&amp;THCS Vĩnh Bình Bắc, đề nghị giáo viên và các bộ phận có liên quan nghiêm túc thực hiện.</w:t>
      </w:r>
    </w:p>
    <w:p w14:paraId="5AD855EB" w14:textId="77777777" w:rsidR="00FD31CD" w:rsidRPr="00375B96" w:rsidRDefault="00FD31CD" w:rsidP="00FD31CD">
      <w:pPr>
        <w:pStyle w:val="Default"/>
        <w:ind w:firstLine="720"/>
        <w:rPr>
          <w:color w:val="000000" w:themeColor="text1"/>
          <w:sz w:val="28"/>
          <w:szCs w:val="28"/>
        </w:rPr>
      </w:pPr>
    </w:p>
    <w:tbl>
      <w:tblPr>
        <w:tblW w:w="9604" w:type="dxa"/>
        <w:tblInd w:w="-108" w:type="dxa"/>
        <w:tblBorders>
          <w:top w:val="nil"/>
          <w:left w:val="nil"/>
          <w:bottom w:val="nil"/>
          <w:right w:val="nil"/>
        </w:tblBorders>
        <w:tblLayout w:type="fixed"/>
        <w:tblLook w:val="0000" w:firstRow="0" w:lastRow="0" w:firstColumn="0" w:lastColumn="0" w:noHBand="0" w:noVBand="0"/>
      </w:tblPr>
      <w:tblGrid>
        <w:gridCol w:w="4802"/>
        <w:gridCol w:w="4802"/>
      </w:tblGrid>
      <w:tr w:rsidR="00375B96" w:rsidRPr="00375B96" w14:paraId="1E0F3564" w14:textId="77777777" w:rsidTr="00FD31CD">
        <w:trPr>
          <w:trHeight w:val="507"/>
        </w:trPr>
        <w:tc>
          <w:tcPr>
            <w:tcW w:w="4802" w:type="dxa"/>
          </w:tcPr>
          <w:p w14:paraId="2F81A189" w14:textId="17A66583" w:rsidR="00FD31CD" w:rsidRPr="00375B96" w:rsidRDefault="00FD31CD">
            <w:pPr>
              <w:pStyle w:val="Default"/>
              <w:rPr>
                <w:color w:val="000000" w:themeColor="text1"/>
                <w:sz w:val="23"/>
                <w:szCs w:val="23"/>
              </w:rPr>
            </w:pPr>
            <w:r w:rsidRPr="00375B96">
              <w:rPr>
                <w:b/>
                <w:bCs/>
                <w:i/>
                <w:iCs/>
                <w:color w:val="000000" w:themeColor="text1"/>
                <w:sz w:val="23"/>
                <w:szCs w:val="23"/>
              </w:rPr>
              <w:t xml:space="preserve">Nơi nhận: </w:t>
            </w:r>
          </w:p>
          <w:p w14:paraId="1B1EDD0A" w14:textId="2F357D26" w:rsidR="00FD31CD" w:rsidRDefault="00FD31CD">
            <w:pPr>
              <w:pStyle w:val="Default"/>
              <w:rPr>
                <w:color w:val="000000" w:themeColor="text1"/>
                <w:sz w:val="22"/>
                <w:szCs w:val="22"/>
              </w:rPr>
            </w:pPr>
            <w:r w:rsidRPr="00375B96">
              <w:rPr>
                <w:color w:val="000000" w:themeColor="text1"/>
                <w:sz w:val="22"/>
                <w:szCs w:val="22"/>
              </w:rPr>
              <w:t xml:space="preserve">- </w:t>
            </w:r>
            <w:r w:rsidR="00585266">
              <w:rPr>
                <w:color w:val="000000" w:themeColor="text1"/>
                <w:sz w:val="22"/>
                <w:szCs w:val="22"/>
              </w:rPr>
              <w:t>Hiệu trưởng</w:t>
            </w:r>
            <w:r w:rsidRPr="00375B96">
              <w:rPr>
                <w:color w:val="000000" w:themeColor="text1"/>
                <w:sz w:val="22"/>
                <w:szCs w:val="22"/>
              </w:rPr>
              <w:t xml:space="preserve"> (</w:t>
            </w:r>
            <w:r w:rsidR="00585266">
              <w:rPr>
                <w:color w:val="000000" w:themeColor="text1"/>
                <w:sz w:val="22"/>
                <w:szCs w:val="22"/>
              </w:rPr>
              <w:t>phê duyệt</w:t>
            </w:r>
            <w:r w:rsidRPr="00375B96">
              <w:rPr>
                <w:color w:val="000000" w:themeColor="text1"/>
                <w:sz w:val="22"/>
                <w:szCs w:val="22"/>
              </w:rPr>
              <w:t xml:space="preserve">); </w:t>
            </w:r>
          </w:p>
          <w:p w14:paraId="320EEC1A" w14:textId="63B6CC72" w:rsidR="00585266" w:rsidRPr="00375B96" w:rsidRDefault="00585266">
            <w:pPr>
              <w:pStyle w:val="Default"/>
              <w:rPr>
                <w:color w:val="000000" w:themeColor="text1"/>
                <w:sz w:val="22"/>
                <w:szCs w:val="22"/>
              </w:rPr>
            </w:pPr>
            <w:r>
              <w:rPr>
                <w:color w:val="000000" w:themeColor="text1"/>
                <w:sz w:val="22"/>
                <w:szCs w:val="22"/>
              </w:rPr>
              <w:t>- P.HT (Chỉ đạo);</w:t>
            </w:r>
          </w:p>
          <w:p w14:paraId="0A127B10" w14:textId="415E8F93" w:rsidR="00FD31CD" w:rsidRPr="00375B96" w:rsidRDefault="00FD31CD">
            <w:pPr>
              <w:pStyle w:val="Default"/>
              <w:rPr>
                <w:color w:val="000000" w:themeColor="text1"/>
                <w:sz w:val="22"/>
                <w:szCs w:val="22"/>
              </w:rPr>
            </w:pPr>
            <w:r w:rsidRPr="00375B96">
              <w:rPr>
                <w:color w:val="000000" w:themeColor="text1"/>
                <w:sz w:val="22"/>
                <w:szCs w:val="22"/>
              </w:rPr>
              <w:t>- TTCM,GV (thực hiện)</w:t>
            </w:r>
            <w:r w:rsidR="00585266">
              <w:rPr>
                <w:color w:val="000000" w:themeColor="text1"/>
                <w:sz w:val="22"/>
                <w:szCs w:val="22"/>
              </w:rPr>
              <w:t>;</w:t>
            </w:r>
          </w:p>
          <w:p w14:paraId="0207D1A9" w14:textId="1C45CF90" w:rsidR="00FD31CD" w:rsidRPr="00375B96" w:rsidRDefault="00FD31CD">
            <w:pPr>
              <w:pStyle w:val="Default"/>
              <w:rPr>
                <w:color w:val="000000" w:themeColor="text1"/>
                <w:sz w:val="22"/>
                <w:szCs w:val="22"/>
              </w:rPr>
            </w:pPr>
            <w:r w:rsidRPr="00375B96">
              <w:rPr>
                <w:color w:val="000000" w:themeColor="text1"/>
                <w:sz w:val="22"/>
                <w:szCs w:val="22"/>
              </w:rPr>
              <w:t>- Lưu: VT,</w:t>
            </w:r>
            <w:r w:rsidR="00585266">
              <w:rPr>
                <w:color w:val="000000" w:themeColor="text1"/>
                <w:sz w:val="22"/>
                <w:szCs w:val="22"/>
              </w:rPr>
              <w:t xml:space="preserve"> </w:t>
            </w:r>
            <w:r w:rsidRPr="00375B96">
              <w:rPr>
                <w:color w:val="000000" w:themeColor="text1"/>
                <w:sz w:val="22"/>
                <w:szCs w:val="22"/>
              </w:rPr>
              <w:t xml:space="preserve">CM. </w:t>
            </w:r>
          </w:p>
        </w:tc>
        <w:tc>
          <w:tcPr>
            <w:tcW w:w="4802" w:type="dxa"/>
          </w:tcPr>
          <w:p w14:paraId="0102E065" w14:textId="76CE2DA4" w:rsidR="00FD31CD" w:rsidRPr="00375B96" w:rsidRDefault="00FD31CD" w:rsidP="00FD31CD">
            <w:pPr>
              <w:pStyle w:val="Default"/>
              <w:jc w:val="center"/>
              <w:rPr>
                <w:color w:val="000000" w:themeColor="text1"/>
                <w:sz w:val="28"/>
                <w:szCs w:val="28"/>
              </w:rPr>
            </w:pPr>
            <w:r w:rsidRPr="00375B96">
              <w:rPr>
                <w:b/>
                <w:bCs/>
                <w:color w:val="000000" w:themeColor="text1"/>
                <w:sz w:val="28"/>
                <w:szCs w:val="28"/>
              </w:rPr>
              <w:t>HIỆU TRƯỞNG</w:t>
            </w:r>
          </w:p>
          <w:p w14:paraId="77EB4DC9" w14:textId="77777777" w:rsidR="00FD31CD" w:rsidRPr="00375B96" w:rsidRDefault="00FD31CD" w:rsidP="00FD31CD">
            <w:pPr>
              <w:pStyle w:val="Default"/>
              <w:jc w:val="center"/>
              <w:rPr>
                <w:b/>
                <w:bCs/>
                <w:color w:val="000000" w:themeColor="text1"/>
                <w:sz w:val="28"/>
                <w:szCs w:val="28"/>
              </w:rPr>
            </w:pPr>
          </w:p>
          <w:p w14:paraId="3159E6D2" w14:textId="77777777" w:rsidR="00FD31CD" w:rsidRPr="00375B96" w:rsidRDefault="00FD31CD" w:rsidP="00FD31CD">
            <w:pPr>
              <w:pStyle w:val="Default"/>
              <w:jc w:val="center"/>
              <w:rPr>
                <w:b/>
                <w:bCs/>
                <w:color w:val="000000" w:themeColor="text1"/>
                <w:sz w:val="28"/>
                <w:szCs w:val="28"/>
              </w:rPr>
            </w:pPr>
          </w:p>
          <w:p w14:paraId="436B29D0" w14:textId="77777777" w:rsidR="00FD31CD" w:rsidRPr="00375B96" w:rsidRDefault="00FD31CD" w:rsidP="00FD31CD">
            <w:pPr>
              <w:pStyle w:val="Default"/>
              <w:jc w:val="center"/>
              <w:rPr>
                <w:b/>
                <w:bCs/>
                <w:color w:val="000000" w:themeColor="text1"/>
                <w:sz w:val="28"/>
                <w:szCs w:val="28"/>
              </w:rPr>
            </w:pPr>
          </w:p>
          <w:p w14:paraId="2465F86E" w14:textId="77777777" w:rsidR="00FD31CD" w:rsidRPr="00375B96" w:rsidRDefault="00FD31CD" w:rsidP="00FD31CD">
            <w:pPr>
              <w:pStyle w:val="Default"/>
              <w:jc w:val="center"/>
              <w:rPr>
                <w:b/>
                <w:bCs/>
                <w:color w:val="000000" w:themeColor="text1"/>
                <w:sz w:val="28"/>
                <w:szCs w:val="28"/>
              </w:rPr>
            </w:pPr>
          </w:p>
          <w:p w14:paraId="6667254F" w14:textId="7140227F" w:rsidR="00FD31CD" w:rsidRPr="00375B96" w:rsidRDefault="00585266" w:rsidP="00FD31CD">
            <w:pPr>
              <w:pStyle w:val="Default"/>
              <w:jc w:val="center"/>
              <w:rPr>
                <w:color w:val="000000" w:themeColor="text1"/>
                <w:sz w:val="28"/>
                <w:szCs w:val="28"/>
              </w:rPr>
            </w:pPr>
            <w:r>
              <w:rPr>
                <w:b/>
                <w:bCs/>
                <w:color w:val="000000" w:themeColor="text1"/>
                <w:sz w:val="28"/>
                <w:szCs w:val="28"/>
              </w:rPr>
              <w:t>Mai Văn Hùng</w:t>
            </w:r>
          </w:p>
        </w:tc>
      </w:tr>
    </w:tbl>
    <w:p w14:paraId="57B82AE4" w14:textId="77777777" w:rsidR="00225A7D" w:rsidRPr="00375B96" w:rsidRDefault="00225A7D" w:rsidP="00B5532C">
      <w:pPr>
        <w:jc w:val="center"/>
        <w:rPr>
          <w:color w:val="000000" w:themeColor="text1"/>
        </w:rPr>
      </w:pPr>
    </w:p>
    <w:sectPr w:rsidR="00225A7D" w:rsidRPr="00375B96" w:rsidSect="00B27C8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C6"/>
    <w:rsid w:val="000471E6"/>
    <w:rsid w:val="00096AF5"/>
    <w:rsid w:val="000D37F9"/>
    <w:rsid w:val="00225A7D"/>
    <w:rsid w:val="003532F3"/>
    <w:rsid w:val="00375B96"/>
    <w:rsid w:val="003B0FBF"/>
    <w:rsid w:val="004405F4"/>
    <w:rsid w:val="005122C6"/>
    <w:rsid w:val="00585266"/>
    <w:rsid w:val="006B4868"/>
    <w:rsid w:val="006D2FB7"/>
    <w:rsid w:val="007271F7"/>
    <w:rsid w:val="0077534A"/>
    <w:rsid w:val="007A3124"/>
    <w:rsid w:val="009B5E6B"/>
    <w:rsid w:val="009C48BA"/>
    <w:rsid w:val="00AA5B20"/>
    <w:rsid w:val="00B27C8C"/>
    <w:rsid w:val="00B5532C"/>
    <w:rsid w:val="00C018D4"/>
    <w:rsid w:val="00D91FD5"/>
    <w:rsid w:val="00FD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1004"/>
  <w15:chartTrackingRefBased/>
  <w15:docId w15:val="{97FFF016-A692-460E-B573-11527BB1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2C"/>
    <w:pPr>
      <w:spacing w:after="185" w:line="263" w:lineRule="auto"/>
      <w:ind w:left="262" w:right="231" w:hanging="10"/>
      <w:jc w:val="both"/>
    </w:pPr>
    <w:rPr>
      <w:rFonts w:eastAsia="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532C"/>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2024-10-21T08:11:00Z</cp:lastPrinted>
  <dcterms:created xsi:type="dcterms:W3CDTF">2024-08-02T02:12:00Z</dcterms:created>
  <dcterms:modified xsi:type="dcterms:W3CDTF">2025-10-08T01:04:00Z</dcterms:modified>
</cp:coreProperties>
</file>